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ascii="方正小标宋简体" w:hAnsi="方正小标宋简体" w:eastAsia="方正小标宋简体"/>
          <w:b w:val="0"/>
          <w:bCs w:val="0"/>
          <w:sz w:val="44"/>
          <w:szCs w:val="30"/>
        </w:rPr>
      </w:pPr>
      <w:bookmarkStart w:id="0" w:name="_GoBack"/>
      <w:bookmarkEnd w:id="0"/>
      <w:r>
        <w:rPr>
          <w:rFonts w:ascii="方正小标宋简体" w:hAnsi="方正小标宋简体" w:eastAsia="方正小标宋简体"/>
          <w:b w:val="0"/>
          <w:bCs w:val="0"/>
          <w:sz w:val="44"/>
          <w:szCs w:val="30"/>
        </w:rPr>
        <w:t>浙江大学第三十</w:t>
      </w:r>
      <w:r>
        <w:rPr>
          <w:rFonts w:hint="eastAsia" w:ascii="方正小标宋简体" w:hAnsi="方正小标宋简体" w:eastAsia="方正小标宋简体"/>
          <w:b w:val="0"/>
          <w:bCs w:val="0"/>
          <w:sz w:val="44"/>
          <w:szCs w:val="30"/>
          <w:lang w:val="en-US" w:eastAsia="zh-Hans"/>
        </w:rPr>
        <w:t>六</w:t>
      </w:r>
      <w:r>
        <w:rPr>
          <w:rFonts w:ascii="方正小标宋简体" w:hAnsi="方正小标宋简体" w:eastAsia="方正小标宋简体"/>
          <w:b w:val="0"/>
          <w:bCs w:val="0"/>
          <w:sz w:val="44"/>
          <w:szCs w:val="30"/>
        </w:rPr>
        <w:t>次学生代表大会</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ascii="方正小标宋简体" w:hAnsi="方正小标宋简体" w:eastAsia="方正小标宋简体"/>
          <w:b w:val="0"/>
          <w:bCs w:val="0"/>
          <w:sz w:val="44"/>
          <w:szCs w:val="30"/>
        </w:rPr>
      </w:pPr>
      <w:r>
        <w:rPr>
          <w:rFonts w:ascii="方正小标宋简体" w:hAnsi="方正小标宋简体" w:eastAsia="方正小标宋简体"/>
          <w:b w:val="0"/>
          <w:bCs w:val="0"/>
          <w:sz w:val="44"/>
          <w:szCs w:val="30"/>
        </w:rPr>
        <w:t>提案工作实施办法</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Times New Roman" w:hAnsi="Times New Roman" w:eastAsia="华文中宋"/>
          <w:b/>
          <w:sz w:val="30"/>
          <w:szCs w:val="30"/>
        </w:rPr>
      </w:pPr>
    </w:p>
    <w:p>
      <w:pPr>
        <w:keepNext w:val="0"/>
        <w:keepLines w:val="0"/>
        <w:pageBreakBefore w:val="0"/>
        <w:kinsoku/>
        <w:wordWrap/>
        <w:overflowPunct/>
        <w:topLinePunct w:val="0"/>
        <w:autoSpaceDE/>
        <w:autoSpaceDN/>
        <w:bidi w:val="0"/>
        <w:adjustRightInd/>
        <w:snapToGrid/>
        <w:spacing w:line="600" w:lineRule="exact"/>
        <w:jc w:val="center"/>
        <w:textAlignment w:val="auto"/>
        <w:rPr>
          <w:rFonts w:ascii="Times New Roman" w:hAnsi="Times New Roman" w:eastAsia="黑体"/>
          <w:sz w:val="32"/>
          <w:szCs w:val="32"/>
        </w:rPr>
      </w:pPr>
      <w:r>
        <w:rPr>
          <w:rFonts w:ascii="Times New Roman" w:hAnsi="Times New Roman" w:eastAsia="黑体"/>
          <w:sz w:val="32"/>
          <w:szCs w:val="32"/>
        </w:rPr>
        <w:t>第一章    总  则</w:t>
      </w:r>
    </w:p>
    <w:p>
      <w:pPr>
        <w:keepNext w:val="0"/>
        <w:keepLines w:val="0"/>
        <w:pageBreakBefore w:val="0"/>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_GB2312"/>
          <w:sz w:val="32"/>
          <w:szCs w:val="32"/>
        </w:rPr>
      </w:pPr>
      <w:r>
        <w:rPr>
          <w:rFonts w:ascii="Times New Roman" w:hAnsi="Times New Roman" w:eastAsia="仿宋_GB2312"/>
          <w:b/>
          <w:bCs/>
          <w:sz w:val="32"/>
          <w:szCs w:val="32"/>
        </w:rPr>
        <w:t>第一条</w:t>
      </w:r>
      <w:r>
        <w:rPr>
          <w:rFonts w:ascii="Times New Roman" w:hAnsi="Times New Roman" w:eastAsia="仿宋_GB2312"/>
          <w:sz w:val="32"/>
          <w:szCs w:val="32"/>
        </w:rPr>
        <w:t xml:space="preserve">  为更好保障学生行使参与学校管理的权利，确保浙江大学第三十</w:t>
      </w:r>
      <w:r>
        <w:rPr>
          <w:rFonts w:hint="eastAsia" w:ascii="Times New Roman" w:hAnsi="Times New Roman" w:eastAsia="仿宋_GB2312"/>
          <w:sz w:val="32"/>
          <w:szCs w:val="32"/>
          <w:lang w:val="en-US" w:eastAsia="zh-Hans"/>
        </w:rPr>
        <w:t>六</w:t>
      </w:r>
      <w:r>
        <w:rPr>
          <w:rFonts w:ascii="Times New Roman" w:hAnsi="Times New Roman" w:eastAsia="仿宋_GB2312"/>
          <w:sz w:val="32"/>
          <w:szCs w:val="32"/>
        </w:rPr>
        <w:t>次学生代表大会提案工作的顺利进行，提高提案工作的效率和质量，根据《中华全国学生联合会章程》、</w:t>
      </w:r>
      <w:r>
        <w:rPr>
          <w:rFonts w:hint="eastAsia" w:ascii="Times New Roman" w:hAnsi="Times New Roman" w:eastAsia="仿宋_GB2312"/>
          <w:sz w:val="32"/>
          <w:szCs w:val="32"/>
        </w:rPr>
        <w:t>《高校学生代表大会工作规则》、</w:t>
      </w:r>
      <w:r>
        <w:rPr>
          <w:rFonts w:ascii="Times New Roman" w:hAnsi="Times New Roman" w:eastAsia="仿宋_GB2312"/>
          <w:sz w:val="32"/>
          <w:szCs w:val="32"/>
        </w:rPr>
        <w:t>《浙江大学学生会章程》</w:t>
      </w:r>
      <w:r>
        <w:rPr>
          <w:rFonts w:hint="eastAsia" w:ascii="Times New Roman" w:hAnsi="Times New Roman" w:eastAsia="仿宋_GB2312"/>
          <w:sz w:val="32"/>
          <w:szCs w:val="32"/>
        </w:rPr>
        <w:t>等文件规定，</w:t>
      </w:r>
      <w:r>
        <w:rPr>
          <w:rFonts w:ascii="Times New Roman" w:hAnsi="Times New Roman" w:eastAsia="仿宋_GB2312"/>
          <w:sz w:val="32"/>
          <w:szCs w:val="32"/>
        </w:rPr>
        <w:t>特制定本办法。</w:t>
      </w:r>
    </w:p>
    <w:p>
      <w:pPr>
        <w:keepNext w:val="0"/>
        <w:keepLines w:val="0"/>
        <w:pageBreakBefore w:val="0"/>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_GB2312"/>
          <w:sz w:val="32"/>
          <w:szCs w:val="32"/>
        </w:rPr>
      </w:pPr>
      <w:r>
        <w:rPr>
          <w:rFonts w:ascii="Times New Roman" w:hAnsi="Times New Roman" w:eastAsia="仿宋_GB2312"/>
          <w:b/>
          <w:bCs/>
          <w:sz w:val="32"/>
          <w:szCs w:val="32"/>
        </w:rPr>
        <w:t xml:space="preserve">第二条 </w:t>
      </w:r>
      <w:r>
        <w:rPr>
          <w:rFonts w:ascii="Times New Roman" w:hAnsi="Times New Roman" w:eastAsia="仿宋_GB2312"/>
          <w:sz w:val="32"/>
          <w:szCs w:val="32"/>
        </w:rPr>
        <w:t xml:space="preserve"> 提案是学生</w:t>
      </w:r>
      <w:r>
        <w:rPr>
          <w:rFonts w:hint="eastAsia" w:ascii="Times New Roman" w:hAnsi="Times New Roman" w:eastAsia="仿宋_GB2312"/>
          <w:sz w:val="32"/>
          <w:szCs w:val="32"/>
        </w:rPr>
        <w:t>代表在广泛征集学生意见、充分开展调查研究的基础</w:t>
      </w:r>
      <w:r>
        <w:rPr>
          <w:rFonts w:hint="eastAsia" w:ascii="仿宋_GB2312" w:hAnsi="仿宋_GB2312" w:eastAsia="仿宋_GB2312" w:cs="仿宋_GB2312"/>
          <w:sz w:val="32"/>
          <w:szCs w:val="32"/>
        </w:rPr>
        <w:t>上，</w:t>
      </w:r>
      <w:r>
        <w:rPr>
          <w:rFonts w:hint="eastAsia" w:ascii="仿宋_GB2312" w:hAnsi="仿宋_GB2312" w:eastAsia="仿宋_GB2312" w:cs="仿宋_GB2312"/>
          <w:kern w:val="0"/>
          <w:sz w:val="32"/>
          <w:szCs w:val="32"/>
          <w:lang w:val="en-US" w:eastAsia="zh-CN" w:bidi="ar"/>
        </w:rPr>
        <w:t>针对学生在思想成长、学业发展、身心健康、社会融入、权益维护等方面存在的问题，依照规定程序提请学校处理的意见和建议；是引导学生充分发挥主体作用，提升学生参与学校治理水平和效果的重要途径。</w:t>
      </w:r>
      <w:r>
        <w:rPr>
          <w:rFonts w:hint="eastAsia" w:ascii="仿宋_GB2312" w:hAnsi="仿宋_GB2312" w:eastAsia="仿宋_GB2312" w:cs="仿宋_GB2312"/>
          <w:sz w:val="32"/>
          <w:szCs w:val="32"/>
        </w:rPr>
        <w:t>做好提案工作，对促进学生的全面成长、构建和谐校园、推动学校发展具有十分重要的作用。</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sz w:val="32"/>
          <w:szCs w:val="32"/>
        </w:rPr>
      </w:pPr>
    </w:p>
    <w:p>
      <w:pPr>
        <w:keepNext w:val="0"/>
        <w:keepLines w:val="0"/>
        <w:pageBreakBefore w:val="0"/>
        <w:kinsoku/>
        <w:wordWrap/>
        <w:overflowPunct/>
        <w:topLinePunct w:val="0"/>
        <w:autoSpaceDE/>
        <w:autoSpaceDN/>
        <w:bidi w:val="0"/>
        <w:adjustRightInd/>
        <w:snapToGrid/>
        <w:spacing w:line="600" w:lineRule="exact"/>
        <w:jc w:val="center"/>
        <w:textAlignment w:val="auto"/>
        <w:rPr>
          <w:rFonts w:ascii="Times New Roman" w:hAnsi="Times New Roman" w:eastAsia="黑体"/>
          <w:sz w:val="32"/>
          <w:szCs w:val="32"/>
        </w:rPr>
      </w:pPr>
      <w:r>
        <w:rPr>
          <w:rFonts w:ascii="Times New Roman" w:hAnsi="Times New Roman" w:eastAsia="黑体"/>
          <w:sz w:val="32"/>
          <w:szCs w:val="32"/>
        </w:rPr>
        <w:t>第二章    机构与职责</w:t>
      </w:r>
    </w:p>
    <w:p>
      <w:pPr>
        <w:keepNext w:val="0"/>
        <w:keepLines w:val="0"/>
        <w:pageBreakBefore w:val="0"/>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_GB2312"/>
          <w:sz w:val="32"/>
          <w:szCs w:val="32"/>
        </w:rPr>
      </w:pPr>
      <w:r>
        <w:rPr>
          <w:rFonts w:ascii="Times New Roman" w:hAnsi="Times New Roman" w:eastAsia="仿宋_GB2312"/>
          <w:b/>
          <w:bCs/>
          <w:sz w:val="32"/>
          <w:szCs w:val="32"/>
        </w:rPr>
        <w:t>第三条</w:t>
      </w:r>
      <w:r>
        <w:rPr>
          <w:rFonts w:ascii="Times New Roman" w:hAnsi="Times New Roman" w:eastAsia="仿宋_GB2312"/>
          <w:sz w:val="32"/>
          <w:szCs w:val="32"/>
        </w:rPr>
        <w:t xml:space="preserve">  学代会筹备委员会（以下简称“筹委会”）提案组是</w:t>
      </w:r>
      <w:r>
        <w:rPr>
          <w:rFonts w:ascii="Times New Roman" w:hAnsi="Times New Roman" w:eastAsia="仿宋_GB2312"/>
          <w:color w:val="000000"/>
          <w:sz w:val="32"/>
          <w:szCs w:val="32"/>
        </w:rPr>
        <w:t>负责开展提案工作的专门机构</w:t>
      </w:r>
      <w:r>
        <w:rPr>
          <w:rFonts w:ascii="Times New Roman" w:hAnsi="Times New Roman" w:eastAsia="仿宋_GB2312"/>
          <w:sz w:val="32"/>
          <w:szCs w:val="32"/>
        </w:rPr>
        <w:t>。筹委会聘请学校相关部处</w:t>
      </w:r>
      <w:r>
        <w:rPr>
          <w:rFonts w:hint="eastAsia" w:ascii="Times New Roman" w:hAnsi="Times New Roman" w:eastAsia="仿宋_GB2312"/>
          <w:sz w:val="32"/>
          <w:szCs w:val="32"/>
          <w:lang w:val="en-US" w:eastAsia="zh-Hans"/>
        </w:rPr>
        <w:t>老师</w:t>
      </w:r>
      <w:r>
        <w:rPr>
          <w:rFonts w:ascii="Times New Roman" w:hAnsi="Times New Roman" w:eastAsia="仿宋_GB2312"/>
          <w:sz w:val="32"/>
          <w:szCs w:val="32"/>
        </w:rPr>
        <w:t>成立提案处理委员会。</w:t>
      </w:r>
    </w:p>
    <w:p>
      <w:pPr>
        <w:keepNext w:val="0"/>
        <w:keepLines w:val="0"/>
        <w:pageBreakBefore w:val="0"/>
        <w:kinsoku/>
        <w:wordWrap/>
        <w:overflowPunct/>
        <w:topLinePunct w:val="0"/>
        <w:autoSpaceDE/>
        <w:autoSpaceDN/>
        <w:bidi w:val="0"/>
        <w:adjustRightInd/>
        <w:snapToGrid/>
        <w:spacing w:line="600" w:lineRule="exact"/>
        <w:ind w:firstLine="555"/>
        <w:textAlignment w:val="auto"/>
        <w:rPr>
          <w:rFonts w:ascii="Times New Roman" w:hAnsi="Times New Roman" w:eastAsia="仿宋_GB2312"/>
          <w:sz w:val="32"/>
          <w:szCs w:val="32"/>
        </w:rPr>
      </w:pPr>
      <w:r>
        <w:rPr>
          <w:rFonts w:ascii="Times New Roman" w:hAnsi="Times New Roman" w:eastAsia="仿宋_GB2312"/>
          <w:b/>
          <w:bCs/>
          <w:sz w:val="32"/>
          <w:szCs w:val="32"/>
        </w:rPr>
        <w:t xml:space="preserve">第四条 </w:t>
      </w:r>
      <w:r>
        <w:rPr>
          <w:rFonts w:ascii="Times New Roman" w:hAnsi="Times New Roman" w:eastAsia="仿宋_GB2312"/>
          <w:sz w:val="32"/>
          <w:szCs w:val="32"/>
        </w:rPr>
        <w:t xml:space="preserve"> 提案组的主要职责是制定学代会提案工作实施办法；负责征集提案，进行初步审查后将符合条件的提案转交提案处理委员会</w:t>
      </w:r>
      <w:r>
        <w:rPr>
          <w:rFonts w:hint="eastAsia" w:ascii="Times New Roman" w:hAnsi="Times New Roman" w:eastAsia="仿宋_GB2312"/>
          <w:sz w:val="32"/>
          <w:szCs w:val="32"/>
          <w:lang w:val="en-US" w:eastAsia="zh-Hans"/>
        </w:rPr>
        <w:t>处理</w:t>
      </w:r>
      <w:r>
        <w:rPr>
          <w:rFonts w:ascii="Times New Roman" w:hAnsi="Times New Roman" w:eastAsia="仿宋_GB2312"/>
          <w:sz w:val="32"/>
          <w:szCs w:val="32"/>
        </w:rPr>
        <w:t>；按照规定程序</w:t>
      </w:r>
      <w:r>
        <w:rPr>
          <w:rFonts w:hint="eastAsia" w:ascii="Times New Roman" w:hAnsi="Times New Roman" w:eastAsia="仿宋_GB2312"/>
          <w:sz w:val="32"/>
          <w:szCs w:val="32"/>
          <w:lang w:val="en-US" w:eastAsia="zh-Hans"/>
        </w:rPr>
        <w:t>跟进提案处理进度、</w:t>
      </w:r>
      <w:r>
        <w:rPr>
          <w:rFonts w:ascii="Times New Roman" w:hAnsi="Times New Roman" w:eastAsia="仿宋_GB2312"/>
          <w:sz w:val="32"/>
          <w:szCs w:val="32"/>
        </w:rPr>
        <w:t>协助相关部处进行提案反馈工作，并向学代会作提案工作总结报告。</w:t>
      </w:r>
    </w:p>
    <w:p>
      <w:pPr>
        <w:keepNext w:val="0"/>
        <w:keepLines w:val="0"/>
        <w:pageBreakBefore w:val="0"/>
        <w:kinsoku/>
        <w:wordWrap/>
        <w:overflowPunct/>
        <w:topLinePunct w:val="0"/>
        <w:autoSpaceDE/>
        <w:autoSpaceDN/>
        <w:bidi w:val="0"/>
        <w:adjustRightInd/>
        <w:snapToGrid/>
        <w:spacing w:line="600" w:lineRule="exact"/>
        <w:ind w:firstLine="555"/>
        <w:textAlignment w:val="auto"/>
        <w:rPr>
          <w:rFonts w:ascii="Times New Roman" w:hAnsi="Times New Roman" w:eastAsia="仿宋_GB2312"/>
          <w:sz w:val="32"/>
          <w:szCs w:val="32"/>
        </w:rPr>
      </w:pPr>
      <w:r>
        <w:rPr>
          <w:rFonts w:ascii="Times New Roman" w:hAnsi="Times New Roman" w:eastAsia="仿宋_GB2312"/>
          <w:sz w:val="32"/>
          <w:szCs w:val="32"/>
        </w:rPr>
        <w:t>提案处理委员会的主要职责是指导、支持提案组开展提案工作，监督、检查提案的处理和反馈。</w:t>
      </w:r>
    </w:p>
    <w:p>
      <w:pPr>
        <w:keepNext w:val="0"/>
        <w:keepLines w:val="0"/>
        <w:pageBreakBefore w:val="0"/>
        <w:kinsoku/>
        <w:wordWrap/>
        <w:overflowPunct/>
        <w:topLinePunct w:val="0"/>
        <w:autoSpaceDE/>
        <w:autoSpaceDN/>
        <w:bidi w:val="0"/>
        <w:adjustRightInd/>
        <w:snapToGrid/>
        <w:spacing w:line="600" w:lineRule="exact"/>
        <w:ind w:firstLine="555"/>
        <w:textAlignment w:val="auto"/>
        <w:rPr>
          <w:rFonts w:ascii="Times New Roman" w:hAnsi="Times New Roman" w:eastAsia="仿宋_GB2312"/>
          <w:sz w:val="32"/>
          <w:szCs w:val="32"/>
        </w:rPr>
      </w:pPr>
    </w:p>
    <w:p>
      <w:pPr>
        <w:keepNext w:val="0"/>
        <w:keepLines w:val="0"/>
        <w:pageBreakBefore w:val="0"/>
        <w:kinsoku/>
        <w:wordWrap/>
        <w:overflowPunct/>
        <w:topLinePunct w:val="0"/>
        <w:autoSpaceDE/>
        <w:autoSpaceDN/>
        <w:bidi w:val="0"/>
        <w:adjustRightInd/>
        <w:snapToGrid/>
        <w:spacing w:line="600" w:lineRule="exact"/>
        <w:jc w:val="center"/>
        <w:textAlignment w:val="auto"/>
        <w:rPr>
          <w:rFonts w:ascii="Times New Roman" w:hAnsi="Times New Roman" w:eastAsia="黑体"/>
          <w:sz w:val="32"/>
          <w:szCs w:val="32"/>
        </w:rPr>
      </w:pPr>
      <w:r>
        <w:rPr>
          <w:rFonts w:ascii="Times New Roman" w:hAnsi="Times New Roman" w:eastAsia="黑体"/>
          <w:sz w:val="32"/>
          <w:szCs w:val="32"/>
        </w:rPr>
        <w:t>第三章    提案的提出</w:t>
      </w:r>
    </w:p>
    <w:p>
      <w:pPr>
        <w:keepNext w:val="0"/>
        <w:keepLines w:val="0"/>
        <w:pageBreakBefore w:val="0"/>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_GB2312"/>
          <w:sz w:val="32"/>
          <w:szCs w:val="32"/>
        </w:rPr>
      </w:pPr>
      <w:r>
        <w:rPr>
          <w:rFonts w:ascii="Times New Roman" w:hAnsi="Times New Roman" w:eastAsia="仿宋_GB2312"/>
          <w:b/>
          <w:bCs/>
          <w:sz w:val="32"/>
          <w:szCs w:val="32"/>
        </w:rPr>
        <w:t>第五条</w:t>
      </w:r>
      <w:r>
        <w:rPr>
          <w:rFonts w:ascii="Times New Roman" w:hAnsi="Times New Roman" w:eastAsia="仿宋_GB2312"/>
          <w:sz w:val="32"/>
          <w:szCs w:val="32"/>
        </w:rPr>
        <w:t xml:space="preserve">  提案应以</w:t>
      </w:r>
      <w:r>
        <w:rPr>
          <w:rFonts w:hint="eastAsia" w:ascii="Times New Roman" w:hAnsi="Times New Roman" w:eastAsia="仿宋_GB2312"/>
          <w:sz w:val="32"/>
          <w:szCs w:val="32"/>
        </w:rPr>
        <w:t>《中华全国学生联合会章程》、《高校学生代表大会工作规则》、《浙江大学学生会章程》等文件</w:t>
      </w:r>
      <w:r>
        <w:rPr>
          <w:rFonts w:ascii="Times New Roman" w:hAnsi="Times New Roman" w:eastAsia="仿宋_GB2312"/>
          <w:sz w:val="32"/>
          <w:szCs w:val="32"/>
        </w:rPr>
        <w:t>精神为指导。学生代表在广泛听取学生意见，认真进行调查研究的基础上提出提案。</w:t>
      </w:r>
    </w:p>
    <w:p>
      <w:pPr>
        <w:keepNext w:val="0"/>
        <w:keepLines w:val="0"/>
        <w:pageBreakBefore w:val="0"/>
        <w:kinsoku/>
        <w:wordWrap/>
        <w:overflowPunct/>
        <w:topLinePunct w:val="0"/>
        <w:autoSpaceDE/>
        <w:autoSpaceDN/>
        <w:bidi w:val="0"/>
        <w:adjustRightInd/>
        <w:snapToGrid/>
        <w:spacing w:line="600" w:lineRule="exact"/>
        <w:ind w:firstLine="555"/>
        <w:textAlignment w:val="auto"/>
        <w:rPr>
          <w:rFonts w:ascii="Times New Roman" w:hAnsi="Times New Roman" w:eastAsia="仿宋_GB2312"/>
          <w:sz w:val="32"/>
          <w:szCs w:val="32"/>
        </w:rPr>
      </w:pPr>
      <w:r>
        <w:rPr>
          <w:rFonts w:ascii="Times New Roman" w:hAnsi="Times New Roman" w:eastAsia="仿宋_GB2312"/>
          <w:b/>
          <w:bCs/>
          <w:sz w:val="32"/>
          <w:szCs w:val="32"/>
        </w:rPr>
        <w:t>第六条</w:t>
      </w:r>
      <w:r>
        <w:rPr>
          <w:rFonts w:ascii="Times New Roman" w:hAnsi="Times New Roman" w:eastAsia="仿宋_GB2312"/>
          <w:sz w:val="32"/>
          <w:szCs w:val="32"/>
        </w:rPr>
        <w:t xml:space="preserve">  提案</w:t>
      </w:r>
      <w:r>
        <w:rPr>
          <w:rFonts w:hint="eastAsia" w:ascii="Times New Roman" w:hAnsi="Times New Roman" w:eastAsia="仿宋_GB2312"/>
          <w:sz w:val="32"/>
          <w:szCs w:val="32"/>
          <w:lang w:val="en-US" w:eastAsia="zh-Hans"/>
        </w:rPr>
        <w:t>可</w:t>
      </w:r>
      <w:r>
        <w:rPr>
          <w:rFonts w:ascii="Times New Roman" w:hAnsi="Times New Roman" w:eastAsia="仿宋_GB2312"/>
          <w:sz w:val="32"/>
          <w:szCs w:val="32"/>
        </w:rPr>
        <w:t>由</w:t>
      </w:r>
      <w:r>
        <w:rPr>
          <w:rFonts w:hint="eastAsia" w:ascii="Times New Roman" w:hAnsi="Times New Roman" w:eastAsia="仿宋_GB2312"/>
          <w:sz w:val="32"/>
          <w:szCs w:val="32"/>
          <w:lang w:val="en-US" w:eastAsia="zh-Hans"/>
        </w:rPr>
        <w:t>代表以个人或联名方式提出</w:t>
      </w:r>
      <w:r>
        <w:rPr>
          <w:rFonts w:hint="default" w:ascii="Times New Roman" w:hAnsi="Times New Roman" w:eastAsia="仿宋_GB2312"/>
          <w:sz w:val="32"/>
          <w:szCs w:val="32"/>
          <w:lang w:eastAsia="zh-Hans"/>
        </w:rPr>
        <w:t>。</w:t>
      </w:r>
      <w:r>
        <w:rPr>
          <w:rFonts w:hint="eastAsia" w:ascii="Times New Roman" w:hAnsi="Times New Roman" w:eastAsia="仿宋_GB2312"/>
          <w:sz w:val="32"/>
          <w:szCs w:val="32"/>
          <w:lang w:val="en-US" w:eastAsia="zh-Hans"/>
        </w:rPr>
        <w:t>以个人名义的即为</w:t>
      </w:r>
      <w:r>
        <w:rPr>
          <w:rFonts w:ascii="Times New Roman" w:hAnsi="Times New Roman" w:eastAsia="仿宋_GB2312"/>
          <w:sz w:val="32"/>
          <w:szCs w:val="32"/>
        </w:rPr>
        <w:t>第一提案人；</w:t>
      </w:r>
      <w:r>
        <w:rPr>
          <w:rFonts w:hint="eastAsia" w:ascii="Times New Roman" w:hAnsi="Times New Roman" w:eastAsia="仿宋_GB2312"/>
          <w:sz w:val="32"/>
          <w:szCs w:val="32"/>
          <w:lang w:val="en-US" w:eastAsia="zh-Hans"/>
        </w:rPr>
        <w:t>以联名名义的</w:t>
      </w:r>
      <w:r>
        <w:rPr>
          <w:rFonts w:hint="default" w:ascii="Times New Roman" w:hAnsi="Times New Roman" w:eastAsia="仿宋_GB2312"/>
          <w:sz w:val="32"/>
          <w:szCs w:val="32"/>
          <w:lang w:eastAsia="zh-Hans"/>
        </w:rPr>
        <w:t>，</w:t>
      </w:r>
      <w:r>
        <w:rPr>
          <w:rFonts w:hint="eastAsia" w:ascii="Times New Roman" w:hAnsi="Times New Roman" w:eastAsia="仿宋_GB2312"/>
          <w:sz w:val="32"/>
          <w:szCs w:val="32"/>
          <w:lang w:val="en-US" w:eastAsia="zh-Hans"/>
        </w:rPr>
        <w:t>发起人为</w:t>
      </w:r>
      <w:r>
        <w:rPr>
          <w:rFonts w:ascii="Times New Roman" w:hAnsi="Times New Roman" w:eastAsia="仿宋_GB2312"/>
          <w:sz w:val="32"/>
          <w:szCs w:val="32"/>
        </w:rPr>
        <w:t>第一提案人，其余为附议人。</w:t>
      </w:r>
    </w:p>
    <w:p>
      <w:pPr>
        <w:keepNext w:val="0"/>
        <w:keepLines w:val="0"/>
        <w:pageBreakBefore w:val="0"/>
        <w:kinsoku/>
        <w:wordWrap/>
        <w:overflowPunct/>
        <w:topLinePunct w:val="0"/>
        <w:autoSpaceDE/>
        <w:autoSpaceDN/>
        <w:bidi w:val="0"/>
        <w:adjustRightInd/>
        <w:snapToGrid/>
        <w:spacing w:line="600" w:lineRule="exact"/>
        <w:ind w:firstLine="555"/>
        <w:textAlignment w:val="auto"/>
        <w:rPr>
          <w:rFonts w:ascii="Times New Roman" w:hAnsi="Times New Roman" w:eastAsia="仿宋_GB2312"/>
          <w:sz w:val="32"/>
          <w:szCs w:val="32"/>
        </w:rPr>
      </w:pPr>
      <w:r>
        <w:rPr>
          <w:rFonts w:ascii="Times New Roman" w:hAnsi="Times New Roman" w:eastAsia="仿宋_GB2312"/>
          <w:b/>
          <w:bCs/>
          <w:sz w:val="32"/>
          <w:szCs w:val="32"/>
        </w:rPr>
        <w:t>第</w:t>
      </w:r>
      <w:r>
        <w:rPr>
          <w:rFonts w:hint="eastAsia" w:ascii="Times New Roman" w:hAnsi="Times New Roman" w:eastAsia="仿宋_GB2312"/>
          <w:b/>
          <w:bCs/>
          <w:sz w:val="32"/>
          <w:szCs w:val="32"/>
        </w:rPr>
        <w:t>七</w:t>
      </w:r>
      <w:r>
        <w:rPr>
          <w:rFonts w:ascii="Times New Roman" w:hAnsi="Times New Roman" w:eastAsia="仿宋_GB2312"/>
          <w:b/>
          <w:bCs/>
          <w:sz w:val="32"/>
          <w:szCs w:val="32"/>
        </w:rPr>
        <w:t>条</w:t>
      </w:r>
      <w:r>
        <w:rPr>
          <w:rFonts w:ascii="Times New Roman" w:hAnsi="Times New Roman" w:eastAsia="仿宋_GB2312"/>
          <w:sz w:val="32"/>
          <w:szCs w:val="32"/>
        </w:rPr>
        <w:t xml:space="preserve">  筹委会确定提案征集期，提前发出征集提案通知，并公布提案收集截止时间。</w:t>
      </w:r>
    </w:p>
    <w:p>
      <w:pPr>
        <w:keepNext w:val="0"/>
        <w:keepLines w:val="0"/>
        <w:pageBreakBefore w:val="0"/>
        <w:kinsoku/>
        <w:wordWrap/>
        <w:overflowPunct/>
        <w:topLinePunct w:val="0"/>
        <w:autoSpaceDE/>
        <w:autoSpaceDN/>
        <w:bidi w:val="0"/>
        <w:adjustRightInd/>
        <w:snapToGrid/>
        <w:spacing w:line="600" w:lineRule="exact"/>
        <w:ind w:firstLine="555"/>
        <w:textAlignment w:val="auto"/>
        <w:rPr>
          <w:rFonts w:ascii="Times New Roman" w:hAnsi="Times New Roman" w:eastAsia="仿宋_GB2312"/>
          <w:sz w:val="32"/>
          <w:szCs w:val="32"/>
        </w:rPr>
      </w:pPr>
      <w:r>
        <w:rPr>
          <w:rFonts w:ascii="Times New Roman" w:hAnsi="Times New Roman" w:eastAsia="仿宋_GB2312"/>
          <w:sz w:val="32"/>
          <w:szCs w:val="32"/>
        </w:rPr>
        <w:t>提案必须在征集期内提出</w:t>
      </w:r>
      <w:r>
        <w:rPr>
          <w:rFonts w:hint="eastAsia" w:ascii="Times New Roman" w:hAnsi="Times New Roman" w:eastAsia="仿宋_GB2312"/>
          <w:sz w:val="32"/>
          <w:szCs w:val="32"/>
        </w:rPr>
        <w:t>；</w:t>
      </w:r>
      <w:r>
        <w:rPr>
          <w:rFonts w:ascii="Times New Roman" w:hAnsi="Times New Roman" w:eastAsia="仿宋_GB2312"/>
          <w:sz w:val="32"/>
          <w:szCs w:val="32"/>
        </w:rPr>
        <w:t>超过截止日期收到的提案，提案组将交由下一届学代会</w:t>
      </w:r>
      <w:r>
        <w:rPr>
          <w:rFonts w:hint="eastAsia" w:ascii="Times New Roman" w:hAnsi="Times New Roman" w:eastAsia="仿宋_GB2312"/>
          <w:sz w:val="32"/>
          <w:szCs w:val="32"/>
          <w:lang w:val="en-US" w:eastAsia="zh-Hans"/>
        </w:rPr>
        <w:t>筹委会</w:t>
      </w:r>
      <w:r>
        <w:rPr>
          <w:rFonts w:ascii="Times New Roman" w:hAnsi="Times New Roman" w:eastAsia="仿宋_GB2312"/>
          <w:sz w:val="32"/>
          <w:szCs w:val="32"/>
        </w:rPr>
        <w:t>处理。</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Times New Roman" w:hAnsi="Times New Roman" w:eastAsia="仿宋_GB2312"/>
          <w:sz w:val="32"/>
          <w:szCs w:val="32"/>
          <w:lang w:val="en-US" w:eastAsia="zh-Hans"/>
        </w:rPr>
      </w:pPr>
      <w:r>
        <w:rPr>
          <w:rFonts w:hint="eastAsia" w:ascii="Times New Roman" w:hAnsi="Times New Roman" w:eastAsia="仿宋_GB2312"/>
          <w:b/>
          <w:bCs/>
          <w:sz w:val="32"/>
          <w:szCs w:val="32"/>
          <w:lang w:val="en-US" w:eastAsia="zh-CN"/>
        </w:rPr>
        <w:t>第八条</w:t>
      </w:r>
      <w:r>
        <w:rPr>
          <w:rFonts w:hint="eastAsia" w:ascii="Times New Roman" w:hAnsi="Times New Roman" w:eastAsia="仿宋_GB2312"/>
          <w:sz w:val="32"/>
          <w:szCs w:val="32"/>
          <w:lang w:val="en-US" w:eastAsia="zh-CN"/>
        </w:rPr>
        <w:t xml:space="preserve">  </w:t>
      </w:r>
      <w:r>
        <w:rPr>
          <w:rFonts w:hint="eastAsia" w:ascii="Times New Roman" w:hAnsi="Times New Roman" w:eastAsia="仿宋_GB2312"/>
          <w:sz w:val="32"/>
          <w:szCs w:val="32"/>
        </w:rPr>
        <w:t>提案需一事一案，包括案名、案由、建议或措施等内容，在广泛调研的基础上</w:t>
      </w:r>
      <w:r>
        <w:rPr>
          <w:rFonts w:hint="eastAsia" w:ascii="Times New Roman" w:hAnsi="Times New Roman" w:eastAsia="仿宋_GB2312"/>
          <w:sz w:val="32"/>
          <w:szCs w:val="32"/>
          <w:lang w:val="en-US" w:eastAsia="zh-Hans"/>
        </w:rPr>
        <w:t>产生有</w:t>
      </w:r>
      <w:r>
        <w:rPr>
          <w:rFonts w:hint="eastAsia" w:ascii="Times New Roman" w:hAnsi="Times New Roman" w:eastAsia="仿宋_GB2312"/>
          <w:sz w:val="32"/>
          <w:szCs w:val="32"/>
        </w:rPr>
        <w:t>代表性</w:t>
      </w:r>
      <w:r>
        <w:rPr>
          <w:rFonts w:hint="eastAsia" w:ascii="Times New Roman" w:hAnsi="Times New Roman" w:eastAsia="仿宋_GB2312"/>
          <w:sz w:val="32"/>
          <w:szCs w:val="32"/>
          <w:lang w:val="en-US" w:eastAsia="zh-Hans"/>
        </w:rPr>
        <w:t>的提案</w:t>
      </w:r>
      <w:r>
        <w:rPr>
          <w:rFonts w:hint="eastAsia" w:ascii="Times New Roman" w:hAnsi="Times New Roman" w:eastAsia="仿宋_GB2312"/>
          <w:sz w:val="32"/>
          <w:szCs w:val="32"/>
        </w:rPr>
        <w:t>。</w:t>
      </w:r>
      <w:r>
        <w:rPr>
          <w:rFonts w:hint="eastAsia" w:ascii="Times New Roman" w:hAnsi="Times New Roman" w:eastAsia="仿宋_GB2312"/>
          <w:sz w:val="32"/>
          <w:szCs w:val="32"/>
          <w:lang w:val="en-US" w:eastAsia="zh-Hans"/>
        </w:rPr>
        <w:t>如有针对</w:t>
      </w:r>
      <w:r>
        <w:rPr>
          <w:rFonts w:hint="eastAsia" w:ascii="Times New Roman" w:hAnsi="Times New Roman" w:eastAsia="仿宋_GB2312"/>
          <w:sz w:val="32"/>
          <w:szCs w:val="32"/>
        </w:rPr>
        <w:t>指定校区的提案</w:t>
      </w:r>
      <w:r>
        <w:rPr>
          <w:rFonts w:hint="eastAsia" w:ascii="Times New Roman" w:hAnsi="Times New Roman" w:eastAsia="仿宋_GB2312"/>
          <w:sz w:val="32"/>
          <w:szCs w:val="32"/>
          <w:lang w:eastAsia="zh-Hans"/>
        </w:rPr>
        <w:t>，</w:t>
      </w:r>
      <w:r>
        <w:rPr>
          <w:rFonts w:hint="eastAsia" w:ascii="Times New Roman" w:hAnsi="Times New Roman" w:eastAsia="仿宋_GB2312"/>
          <w:sz w:val="32"/>
          <w:szCs w:val="32"/>
        </w:rPr>
        <w:t>需在提案名中注明</w:t>
      </w:r>
      <w:r>
        <w:rPr>
          <w:rFonts w:hint="default" w:ascii="Times New Roman" w:hAnsi="Times New Roman" w:eastAsia="仿宋_GB2312"/>
          <w:sz w:val="32"/>
          <w:szCs w:val="32"/>
        </w:rPr>
        <w:t>，</w:t>
      </w:r>
      <w:r>
        <w:rPr>
          <w:rFonts w:hint="eastAsia" w:ascii="Times New Roman" w:hAnsi="Times New Roman" w:eastAsia="仿宋_GB2312"/>
          <w:sz w:val="32"/>
          <w:szCs w:val="32"/>
          <w:lang w:val="en-US" w:eastAsia="zh-Hans"/>
        </w:rPr>
        <w:t>并仍需一事一案</w:t>
      </w:r>
      <w:r>
        <w:rPr>
          <w:rFonts w:hint="default" w:ascii="Times New Roman" w:hAnsi="Times New Roman" w:eastAsia="仿宋_GB2312"/>
          <w:sz w:val="32"/>
          <w:szCs w:val="32"/>
          <w:lang w:eastAsia="zh-Hans"/>
        </w:rPr>
        <w:t>。</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提案必须使用统一印制的提案表格</w:t>
      </w:r>
      <w:r>
        <w:rPr>
          <w:rFonts w:hint="eastAsia" w:ascii="Times New Roman" w:hAnsi="Times New Roman" w:eastAsia="仿宋_GB2312"/>
          <w:sz w:val="32"/>
          <w:szCs w:val="32"/>
        </w:rPr>
        <w:t>，</w:t>
      </w:r>
      <w:r>
        <w:rPr>
          <w:rFonts w:ascii="Times New Roman" w:hAnsi="Times New Roman" w:eastAsia="仿宋_GB2312"/>
          <w:color w:val="000000"/>
          <w:sz w:val="32"/>
          <w:szCs w:val="32"/>
        </w:rPr>
        <w:t>每个提案须</w:t>
      </w:r>
      <w:r>
        <w:rPr>
          <w:rFonts w:ascii="Times New Roman" w:hAnsi="Times New Roman" w:eastAsia="仿宋_GB2312"/>
          <w:sz w:val="32"/>
          <w:szCs w:val="32"/>
        </w:rPr>
        <w:t>由提案人亲笔签名。</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sz w:val="32"/>
          <w:szCs w:val="32"/>
        </w:rPr>
      </w:pPr>
    </w:p>
    <w:p>
      <w:pPr>
        <w:keepNext w:val="0"/>
        <w:keepLines w:val="0"/>
        <w:pageBreakBefore w:val="0"/>
        <w:numPr>
          <w:ilvl w:val="0"/>
          <w:numId w:val="1"/>
        </w:numPr>
        <w:kinsoku/>
        <w:wordWrap/>
        <w:overflowPunct/>
        <w:topLinePunct w:val="0"/>
        <w:autoSpaceDE/>
        <w:autoSpaceDN/>
        <w:bidi w:val="0"/>
        <w:adjustRightInd/>
        <w:snapToGrid/>
        <w:spacing w:line="600" w:lineRule="exact"/>
        <w:ind w:firstLine="602"/>
        <w:jc w:val="center"/>
        <w:textAlignment w:val="auto"/>
        <w:rPr>
          <w:rFonts w:ascii="Times New Roman" w:hAnsi="Times New Roman" w:eastAsia="黑体"/>
          <w:sz w:val="32"/>
          <w:szCs w:val="32"/>
        </w:rPr>
      </w:pPr>
      <w:r>
        <w:rPr>
          <w:rFonts w:ascii="Times New Roman" w:hAnsi="Times New Roman" w:eastAsia="黑体"/>
          <w:sz w:val="32"/>
          <w:szCs w:val="32"/>
        </w:rPr>
        <w:t xml:space="preserve">   提案的审核</w:t>
      </w:r>
    </w:p>
    <w:p>
      <w:pPr>
        <w:keepNext w:val="0"/>
        <w:keepLines w:val="0"/>
        <w:pageBreakBefore w:val="0"/>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_GB2312"/>
          <w:sz w:val="32"/>
          <w:szCs w:val="32"/>
        </w:rPr>
      </w:pPr>
      <w:r>
        <w:rPr>
          <w:rFonts w:ascii="Times New Roman" w:hAnsi="Times New Roman" w:eastAsia="仿宋_GB2312"/>
          <w:b/>
          <w:bCs/>
          <w:sz w:val="32"/>
          <w:szCs w:val="32"/>
        </w:rPr>
        <w:t>第</w:t>
      </w:r>
      <w:r>
        <w:rPr>
          <w:rFonts w:hint="eastAsia" w:ascii="Times New Roman" w:hAnsi="Times New Roman" w:eastAsia="仿宋_GB2312"/>
          <w:b/>
          <w:bCs/>
          <w:sz w:val="32"/>
          <w:szCs w:val="32"/>
        </w:rPr>
        <w:t>九</w:t>
      </w:r>
      <w:r>
        <w:rPr>
          <w:rFonts w:ascii="Times New Roman" w:hAnsi="Times New Roman" w:eastAsia="仿宋_GB2312"/>
          <w:b/>
          <w:bCs/>
          <w:sz w:val="32"/>
          <w:szCs w:val="32"/>
        </w:rPr>
        <w:t>条</w:t>
      </w:r>
      <w:r>
        <w:rPr>
          <w:rFonts w:ascii="Times New Roman" w:hAnsi="Times New Roman" w:eastAsia="仿宋_GB2312"/>
          <w:sz w:val="32"/>
          <w:szCs w:val="32"/>
        </w:rPr>
        <w:t xml:space="preserve">  提案</w:t>
      </w:r>
      <w:r>
        <w:rPr>
          <w:rFonts w:hint="eastAsia" w:ascii="Times New Roman" w:hAnsi="Times New Roman" w:eastAsia="仿宋_GB2312"/>
          <w:sz w:val="32"/>
          <w:szCs w:val="32"/>
          <w:lang w:val="en-US" w:eastAsia="zh-CN"/>
        </w:rPr>
        <w:t>应围绕以下方面提出并征集</w:t>
      </w:r>
      <w:r>
        <w:rPr>
          <w:rFonts w:ascii="Times New Roman" w:hAnsi="Times New Roman" w:eastAsia="仿宋_GB2312"/>
          <w:sz w:val="32"/>
          <w:szCs w:val="32"/>
        </w:rPr>
        <w:t>：</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（一）</w:t>
      </w:r>
      <w:r>
        <w:rPr>
          <w:rFonts w:hint="eastAsia" w:ascii="Times New Roman" w:hAnsi="Times New Roman" w:eastAsia="仿宋_GB2312" w:cs="Times New Roman"/>
          <w:kern w:val="2"/>
          <w:sz w:val="32"/>
          <w:szCs w:val="32"/>
          <w:lang w:val="en-US" w:eastAsia="zh-CN" w:bidi="ar-SA"/>
        </w:rPr>
        <w:t>教育教学方面，具体包括教育管理制度、教师教学、教学基础设施、教学课程安排等方面</w:t>
      </w:r>
      <w:r>
        <w:rPr>
          <w:rFonts w:ascii="Times New Roman" w:hAnsi="Times New Roman" w:eastAsia="仿宋_GB2312"/>
          <w:sz w:val="32"/>
          <w:szCs w:val="32"/>
        </w:rPr>
        <w:t>；</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（二）</w:t>
      </w:r>
      <w:r>
        <w:rPr>
          <w:rFonts w:hint="eastAsia" w:ascii="Times New Roman" w:hAnsi="Times New Roman" w:eastAsia="仿宋_GB2312" w:cs="Times New Roman"/>
          <w:kern w:val="2"/>
          <w:sz w:val="32"/>
          <w:szCs w:val="32"/>
          <w:lang w:val="en-US" w:eastAsia="zh-CN" w:bidi="ar-SA"/>
        </w:rPr>
        <w:t>成长成才方面，具体包括校园文化建设、学生组织建设、学术能力培养、就业能力培养、创新创业能力培养、学生奖惩等方面</w:t>
      </w:r>
      <w:r>
        <w:rPr>
          <w:rFonts w:ascii="Times New Roman" w:hAnsi="Times New Roman" w:eastAsia="仿宋_GB2312"/>
          <w:sz w:val="32"/>
          <w:szCs w:val="32"/>
        </w:rPr>
        <w:t>；</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kern w:val="2"/>
          <w:sz w:val="32"/>
          <w:szCs w:val="32"/>
          <w:lang w:val="en-US" w:eastAsia="zh-CN" w:bidi="ar-SA"/>
        </w:rPr>
      </w:pPr>
      <w:r>
        <w:rPr>
          <w:rFonts w:ascii="Times New Roman" w:hAnsi="Times New Roman" w:eastAsia="仿宋_GB2312"/>
          <w:sz w:val="32"/>
          <w:szCs w:val="32"/>
        </w:rPr>
        <w:t>（三）</w:t>
      </w:r>
      <w:r>
        <w:rPr>
          <w:rFonts w:hint="eastAsia" w:ascii="Times New Roman" w:hAnsi="Times New Roman" w:eastAsia="仿宋_GB2312" w:cs="Times New Roman"/>
          <w:kern w:val="2"/>
          <w:sz w:val="32"/>
          <w:szCs w:val="32"/>
          <w:lang w:val="en-US" w:eastAsia="zh-CN" w:bidi="ar-SA"/>
        </w:rPr>
        <w:t>生活服务方面，具体包括住宿、饮食、体育场地和器材、医疗卫生保障等方面；</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kern w:val="2"/>
          <w:sz w:val="32"/>
          <w:szCs w:val="32"/>
          <w:lang w:val="en-US" w:eastAsia="zh-CN" w:bidi="ar-SA"/>
        </w:rPr>
      </w:pPr>
      <w:r>
        <w:rPr>
          <w:rFonts w:ascii="Times New Roman" w:hAnsi="Times New Roman" w:eastAsia="仿宋_GB2312"/>
          <w:sz w:val="32"/>
          <w:szCs w:val="32"/>
        </w:rPr>
        <w:t>（</w:t>
      </w:r>
      <w:r>
        <w:rPr>
          <w:rFonts w:hint="eastAsia" w:ascii="Times New Roman" w:hAnsi="Times New Roman" w:eastAsia="仿宋_GB2312"/>
          <w:sz w:val="32"/>
          <w:szCs w:val="32"/>
          <w:lang w:val="en-US" w:eastAsia="zh-Hans"/>
        </w:rPr>
        <w:t>四</w:t>
      </w:r>
      <w:r>
        <w:rPr>
          <w:rFonts w:ascii="Times New Roman" w:hAnsi="Times New Roman" w:eastAsia="仿宋_GB2312"/>
          <w:sz w:val="32"/>
          <w:szCs w:val="32"/>
        </w:rPr>
        <w:t>）</w:t>
      </w:r>
      <w:r>
        <w:rPr>
          <w:rFonts w:hint="eastAsia" w:ascii="Times New Roman" w:hAnsi="Times New Roman" w:eastAsia="仿宋_GB2312" w:cs="Times New Roman"/>
          <w:kern w:val="2"/>
          <w:sz w:val="32"/>
          <w:szCs w:val="32"/>
          <w:lang w:val="en-US" w:eastAsia="zh-CN" w:bidi="ar-SA"/>
        </w:rPr>
        <w:t>权益维护方面，具体包括校园环境安全与治理、心理健康咨询等方面；</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kern w:val="2"/>
          <w:sz w:val="32"/>
          <w:szCs w:val="32"/>
          <w:lang w:val="en-US" w:eastAsia="zh-CN" w:bidi="ar-SA"/>
        </w:rPr>
      </w:pPr>
      <w:r>
        <w:rPr>
          <w:rFonts w:ascii="Times New Roman" w:hAnsi="Times New Roman" w:eastAsia="仿宋_GB2312"/>
          <w:sz w:val="32"/>
          <w:szCs w:val="32"/>
        </w:rPr>
        <w:t>（</w:t>
      </w:r>
      <w:r>
        <w:rPr>
          <w:rFonts w:hint="eastAsia" w:ascii="Times New Roman" w:hAnsi="Times New Roman" w:eastAsia="仿宋_GB2312"/>
          <w:sz w:val="32"/>
          <w:szCs w:val="32"/>
          <w:lang w:val="en-US" w:eastAsia="zh-Hans"/>
        </w:rPr>
        <w:t>五</w:t>
      </w:r>
      <w:r>
        <w:rPr>
          <w:rFonts w:ascii="Times New Roman" w:hAnsi="Times New Roman" w:eastAsia="仿宋_GB2312"/>
          <w:sz w:val="32"/>
          <w:szCs w:val="32"/>
        </w:rPr>
        <w:t>）</w:t>
      </w:r>
      <w:r>
        <w:rPr>
          <w:rFonts w:hint="eastAsia" w:ascii="Times New Roman" w:hAnsi="Times New Roman" w:eastAsia="仿宋_GB2312" w:cs="Times New Roman"/>
          <w:kern w:val="2"/>
          <w:sz w:val="32"/>
          <w:szCs w:val="32"/>
          <w:lang w:val="en-US" w:eastAsia="zh-CN" w:bidi="ar-SA"/>
        </w:rPr>
        <w:t>有关学校和学生发展的其他意见和建议。</w:t>
      </w:r>
    </w:p>
    <w:p>
      <w:pPr>
        <w:keepNext w:val="0"/>
        <w:keepLines w:val="0"/>
        <w:pageBreakBefore w:val="0"/>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_GB2312"/>
          <w:sz w:val="32"/>
          <w:szCs w:val="32"/>
        </w:rPr>
      </w:pPr>
      <w:r>
        <w:rPr>
          <w:rFonts w:ascii="Times New Roman" w:hAnsi="Times New Roman" w:eastAsia="仿宋_GB2312"/>
          <w:b/>
          <w:bCs/>
          <w:sz w:val="32"/>
          <w:szCs w:val="32"/>
        </w:rPr>
        <w:t>第</w:t>
      </w:r>
      <w:r>
        <w:rPr>
          <w:rFonts w:hint="eastAsia" w:ascii="Times New Roman" w:hAnsi="Times New Roman" w:eastAsia="仿宋_GB2312"/>
          <w:b/>
          <w:bCs/>
          <w:sz w:val="32"/>
          <w:szCs w:val="32"/>
        </w:rPr>
        <w:t>十</w:t>
      </w:r>
      <w:r>
        <w:rPr>
          <w:rFonts w:ascii="Times New Roman" w:hAnsi="Times New Roman" w:eastAsia="仿宋_GB2312"/>
          <w:b/>
          <w:bCs/>
          <w:sz w:val="32"/>
          <w:szCs w:val="32"/>
        </w:rPr>
        <w:t>条</w:t>
      </w:r>
      <w:r>
        <w:rPr>
          <w:rFonts w:ascii="Times New Roman" w:hAnsi="Times New Roman" w:eastAsia="仿宋_GB2312"/>
          <w:sz w:val="32"/>
          <w:szCs w:val="32"/>
        </w:rPr>
        <w:t xml:space="preserve">  提案有下列情况之一的，不予立案：</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（一）</w:t>
      </w:r>
      <w:r>
        <w:rPr>
          <w:rFonts w:hint="eastAsia" w:ascii="Times New Roman" w:hAnsi="Times New Roman" w:eastAsia="仿宋_GB2312"/>
          <w:sz w:val="32"/>
          <w:szCs w:val="32"/>
          <w:lang w:val="en-US" w:eastAsia="zh-Hans"/>
        </w:rPr>
        <w:t>同</w:t>
      </w:r>
      <w:r>
        <w:rPr>
          <w:rFonts w:ascii="Times New Roman" w:hAnsi="Times New Roman" w:eastAsia="仿宋_GB2312"/>
          <w:sz w:val="32"/>
          <w:szCs w:val="32"/>
        </w:rPr>
        <w:t>国家</w:t>
      </w:r>
      <w:r>
        <w:rPr>
          <w:rFonts w:hint="eastAsia" w:ascii="Times New Roman" w:hAnsi="Times New Roman" w:eastAsia="仿宋_GB2312"/>
          <w:sz w:val="32"/>
          <w:szCs w:val="32"/>
        </w:rPr>
        <w:t>现行</w:t>
      </w:r>
      <w:r>
        <w:rPr>
          <w:rFonts w:ascii="Times New Roman" w:hAnsi="Times New Roman" w:eastAsia="仿宋_GB2312"/>
          <w:sz w:val="32"/>
          <w:szCs w:val="32"/>
        </w:rPr>
        <w:t>法律</w:t>
      </w:r>
      <w:r>
        <w:rPr>
          <w:rFonts w:hint="eastAsia" w:ascii="Times New Roman" w:hAnsi="Times New Roman" w:eastAsia="仿宋_GB2312"/>
          <w:sz w:val="32"/>
          <w:szCs w:val="32"/>
        </w:rPr>
        <w:t>、</w:t>
      </w:r>
      <w:r>
        <w:rPr>
          <w:rFonts w:ascii="Times New Roman" w:hAnsi="Times New Roman" w:eastAsia="仿宋_GB2312"/>
          <w:sz w:val="32"/>
          <w:szCs w:val="32"/>
        </w:rPr>
        <w:t>法规</w:t>
      </w:r>
      <w:r>
        <w:rPr>
          <w:rFonts w:hint="eastAsia" w:ascii="Times New Roman" w:hAnsi="Times New Roman" w:eastAsia="仿宋_GB2312"/>
          <w:sz w:val="32"/>
          <w:szCs w:val="32"/>
        </w:rPr>
        <w:t>、</w:t>
      </w:r>
      <w:r>
        <w:rPr>
          <w:rFonts w:ascii="Times New Roman" w:hAnsi="Times New Roman" w:eastAsia="仿宋_GB2312"/>
          <w:sz w:val="32"/>
          <w:szCs w:val="32"/>
        </w:rPr>
        <w:t>政策和</w:t>
      </w:r>
      <w:r>
        <w:rPr>
          <w:rFonts w:hint="eastAsia" w:ascii="Times New Roman" w:hAnsi="Times New Roman" w:eastAsia="仿宋_GB2312"/>
          <w:sz w:val="32"/>
          <w:szCs w:val="32"/>
        </w:rPr>
        <w:t>上级行政规章制度</w:t>
      </w:r>
      <w:r>
        <w:rPr>
          <w:rFonts w:ascii="Times New Roman" w:hAnsi="Times New Roman" w:eastAsia="仿宋_GB2312"/>
          <w:sz w:val="32"/>
          <w:szCs w:val="32"/>
        </w:rPr>
        <w:t>规定</w:t>
      </w:r>
      <w:r>
        <w:rPr>
          <w:rFonts w:hint="eastAsia" w:ascii="Times New Roman" w:hAnsi="Times New Roman" w:eastAsia="仿宋_GB2312"/>
          <w:sz w:val="32"/>
          <w:szCs w:val="32"/>
        </w:rPr>
        <w:t>有</w:t>
      </w:r>
      <w:r>
        <w:rPr>
          <w:rFonts w:ascii="Times New Roman" w:hAnsi="Times New Roman" w:eastAsia="仿宋_GB2312"/>
          <w:sz w:val="32"/>
          <w:szCs w:val="32"/>
        </w:rPr>
        <w:t>抵触</w:t>
      </w:r>
      <w:r>
        <w:rPr>
          <w:rFonts w:hint="eastAsia" w:ascii="Times New Roman" w:hAnsi="Times New Roman" w:eastAsia="仿宋_GB2312"/>
          <w:sz w:val="32"/>
          <w:szCs w:val="32"/>
        </w:rPr>
        <w:t>的问题</w:t>
      </w:r>
      <w:r>
        <w:rPr>
          <w:rFonts w:ascii="Times New Roman" w:hAnsi="Times New Roman" w:eastAsia="仿宋_GB2312"/>
          <w:sz w:val="32"/>
          <w:szCs w:val="32"/>
        </w:rPr>
        <w:t>；</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（二）</w:t>
      </w:r>
      <w:r>
        <w:rPr>
          <w:rFonts w:hint="eastAsia" w:ascii="Times New Roman" w:hAnsi="Times New Roman" w:eastAsia="仿宋_GB2312"/>
          <w:sz w:val="32"/>
          <w:szCs w:val="32"/>
        </w:rPr>
        <w:t>不属于学校职权范围内处理的事项</w:t>
      </w:r>
      <w:r>
        <w:rPr>
          <w:rFonts w:ascii="Times New Roman" w:hAnsi="Times New Roman" w:eastAsia="仿宋_GB2312"/>
          <w:sz w:val="32"/>
          <w:szCs w:val="32"/>
        </w:rPr>
        <w:t>；</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（三）</w:t>
      </w:r>
      <w:r>
        <w:rPr>
          <w:rFonts w:hint="eastAsia" w:ascii="Times New Roman" w:hAnsi="Times New Roman" w:eastAsia="仿宋_GB2312"/>
          <w:sz w:val="32"/>
          <w:szCs w:val="32"/>
        </w:rPr>
        <w:t>纯属个人或不代表广大同学意愿的具体问题</w:t>
      </w:r>
      <w:r>
        <w:rPr>
          <w:rFonts w:ascii="Times New Roman" w:hAnsi="Times New Roman" w:eastAsia="仿宋_GB2312"/>
          <w:sz w:val="32"/>
          <w:szCs w:val="32"/>
        </w:rPr>
        <w:t>；</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（四）</w:t>
      </w:r>
      <w:r>
        <w:rPr>
          <w:rFonts w:hint="eastAsia" w:ascii="Times New Roman" w:hAnsi="Times New Roman" w:eastAsia="仿宋_GB2312"/>
          <w:sz w:val="32"/>
          <w:szCs w:val="32"/>
        </w:rPr>
        <w:t>不符合提案规范要求的</w:t>
      </w:r>
      <w:r>
        <w:rPr>
          <w:rFonts w:ascii="Times New Roman" w:hAnsi="Times New Roman" w:eastAsia="仿宋_GB2312"/>
          <w:sz w:val="32"/>
          <w:szCs w:val="32"/>
        </w:rPr>
        <w:t>。</w:t>
      </w:r>
    </w:p>
    <w:p>
      <w:pPr>
        <w:keepNext w:val="0"/>
        <w:keepLines w:val="0"/>
        <w:pageBreakBefore w:val="0"/>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_GB2312"/>
          <w:sz w:val="32"/>
          <w:szCs w:val="32"/>
        </w:rPr>
      </w:pPr>
      <w:r>
        <w:rPr>
          <w:rFonts w:ascii="Times New Roman" w:hAnsi="Times New Roman" w:eastAsia="仿宋_GB2312"/>
          <w:b/>
          <w:bCs/>
          <w:sz w:val="32"/>
          <w:szCs w:val="32"/>
        </w:rPr>
        <w:t>第十</w:t>
      </w:r>
      <w:r>
        <w:rPr>
          <w:rFonts w:hint="eastAsia" w:ascii="Times New Roman" w:hAnsi="Times New Roman" w:eastAsia="仿宋_GB2312"/>
          <w:b/>
          <w:bCs/>
          <w:sz w:val="32"/>
          <w:szCs w:val="32"/>
        </w:rPr>
        <w:t>一</w:t>
      </w:r>
      <w:r>
        <w:rPr>
          <w:rFonts w:ascii="Times New Roman" w:hAnsi="Times New Roman" w:eastAsia="仿宋_GB2312"/>
          <w:b/>
          <w:bCs/>
          <w:sz w:val="32"/>
          <w:szCs w:val="32"/>
        </w:rPr>
        <w:t xml:space="preserve">条 </w:t>
      </w:r>
      <w:r>
        <w:rPr>
          <w:rFonts w:ascii="Times New Roman" w:hAnsi="Times New Roman" w:eastAsia="仿宋_GB2312"/>
          <w:sz w:val="32"/>
          <w:szCs w:val="32"/>
        </w:rPr>
        <w:t xml:space="preserve"> 各代表团收到代表提案后，</w:t>
      </w:r>
      <w:r>
        <w:rPr>
          <w:rFonts w:hint="eastAsia" w:ascii="Times New Roman" w:hAnsi="Times New Roman" w:eastAsia="仿宋_GB2312"/>
          <w:sz w:val="32"/>
          <w:szCs w:val="32"/>
          <w:lang w:val="en-US" w:eastAsia="zh-Hans"/>
        </w:rPr>
        <w:t>代表团团长</w:t>
      </w:r>
      <w:r>
        <w:rPr>
          <w:rFonts w:ascii="Times New Roman" w:hAnsi="Times New Roman" w:eastAsia="仿宋_GB2312"/>
          <w:sz w:val="32"/>
          <w:szCs w:val="32"/>
        </w:rPr>
        <w:t>依据本办法对提案进行预审查，</w:t>
      </w:r>
      <w:r>
        <w:rPr>
          <w:rFonts w:hint="eastAsia" w:ascii="Times New Roman" w:hAnsi="Times New Roman" w:eastAsia="仿宋_GB2312"/>
          <w:sz w:val="32"/>
          <w:szCs w:val="32"/>
          <w:lang w:val="en-US" w:eastAsia="zh-Hans"/>
        </w:rPr>
        <w:t>将</w:t>
      </w:r>
      <w:r>
        <w:rPr>
          <w:rFonts w:ascii="Times New Roman" w:hAnsi="Times New Roman" w:eastAsia="仿宋_GB2312"/>
          <w:sz w:val="32"/>
          <w:szCs w:val="32"/>
        </w:rPr>
        <w:t>符合要求的提案送交筹委会提案组</w:t>
      </w:r>
      <w:r>
        <w:rPr>
          <w:rFonts w:hint="eastAsia" w:ascii="Times New Roman" w:hAnsi="Times New Roman" w:eastAsia="仿宋_GB2312"/>
          <w:sz w:val="32"/>
          <w:szCs w:val="32"/>
        </w:rPr>
        <w:t>并填写</w:t>
      </w:r>
      <w:r>
        <w:rPr>
          <w:rFonts w:hint="default" w:ascii="Times New Roman" w:hAnsi="Times New Roman" w:eastAsia="仿宋_GB2312"/>
          <w:sz w:val="32"/>
          <w:szCs w:val="32"/>
        </w:rPr>
        <w:t>《</w:t>
      </w:r>
      <w:r>
        <w:rPr>
          <w:rFonts w:hint="eastAsia" w:ascii="Times New Roman" w:hAnsi="Times New Roman" w:eastAsia="仿宋_GB2312"/>
          <w:sz w:val="32"/>
          <w:szCs w:val="32"/>
        </w:rPr>
        <w:t>代表团提案汇总表</w:t>
      </w:r>
      <w:r>
        <w:rPr>
          <w:rFonts w:hint="default" w:ascii="Times New Roman" w:hAnsi="Times New Roman" w:eastAsia="仿宋_GB2312"/>
          <w:sz w:val="32"/>
          <w:szCs w:val="32"/>
        </w:rPr>
        <w:t>》</w:t>
      </w:r>
      <w:r>
        <w:rPr>
          <w:rFonts w:hint="eastAsia" w:ascii="Times New Roman" w:hAnsi="Times New Roman" w:eastAsia="仿宋_GB2312"/>
          <w:sz w:val="32"/>
          <w:szCs w:val="32"/>
        </w:rPr>
        <w:t>；</w:t>
      </w:r>
      <w:r>
        <w:rPr>
          <w:rFonts w:ascii="Times New Roman" w:hAnsi="Times New Roman" w:eastAsia="仿宋_GB2312"/>
          <w:sz w:val="32"/>
          <w:szCs w:val="32"/>
        </w:rPr>
        <w:t>提案组对各代表团上交的提案按本办法进行初步审查</w:t>
      </w:r>
      <w:r>
        <w:rPr>
          <w:rFonts w:hint="eastAsia" w:ascii="Times New Roman" w:hAnsi="Times New Roman" w:eastAsia="仿宋_GB2312"/>
          <w:sz w:val="32"/>
          <w:szCs w:val="32"/>
          <w:lang w:eastAsia="zh-Hans"/>
        </w:rPr>
        <w:t>，</w:t>
      </w:r>
      <w:r>
        <w:rPr>
          <w:rFonts w:hint="eastAsia" w:ascii="Times New Roman" w:hAnsi="Times New Roman" w:eastAsia="仿宋_GB2312"/>
          <w:sz w:val="32"/>
          <w:szCs w:val="32"/>
          <w:lang w:val="en-US" w:eastAsia="zh-Hans"/>
        </w:rPr>
        <w:t>在</w:t>
      </w:r>
      <w:r>
        <w:rPr>
          <w:rFonts w:hint="default" w:ascii="Times New Roman" w:hAnsi="Times New Roman" w:eastAsia="仿宋_GB2312"/>
          <w:sz w:val="32"/>
          <w:szCs w:val="32"/>
          <w:lang w:eastAsia="zh-Hans"/>
        </w:rPr>
        <w:t>10</w:t>
      </w:r>
      <w:r>
        <w:rPr>
          <w:rFonts w:hint="eastAsia" w:ascii="Times New Roman" w:hAnsi="Times New Roman" w:eastAsia="仿宋_GB2312"/>
          <w:sz w:val="32"/>
          <w:szCs w:val="32"/>
          <w:lang w:val="en-US" w:eastAsia="zh-Hans"/>
        </w:rPr>
        <w:t>个工作日内确定是否立案</w:t>
      </w:r>
      <w:r>
        <w:rPr>
          <w:rFonts w:hint="default" w:ascii="Times New Roman" w:hAnsi="Times New Roman" w:eastAsia="仿宋_GB2312"/>
          <w:sz w:val="32"/>
          <w:szCs w:val="32"/>
          <w:lang w:eastAsia="zh-Hans"/>
        </w:rPr>
        <w:t>，</w:t>
      </w:r>
      <w:r>
        <w:rPr>
          <w:rFonts w:hint="eastAsia" w:ascii="Times New Roman" w:hAnsi="Times New Roman" w:eastAsia="仿宋_GB2312"/>
          <w:sz w:val="32"/>
          <w:szCs w:val="32"/>
          <w:lang w:val="en-US" w:eastAsia="zh-Hans"/>
        </w:rPr>
        <w:t>并将立案结果告知代表团团长</w:t>
      </w:r>
      <w:r>
        <w:rPr>
          <w:rFonts w:hint="default" w:ascii="Times New Roman" w:hAnsi="Times New Roman" w:eastAsia="仿宋_GB2312"/>
          <w:sz w:val="32"/>
          <w:szCs w:val="32"/>
          <w:lang w:eastAsia="zh-Hans"/>
        </w:rPr>
        <w:t>。</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sz w:val="32"/>
          <w:szCs w:val="32"/>
        </w:rPr>
      </w:pPr>
    </w:p>
    <w:p>
      <w:pPr>
        <w:keepNext w:val="0"/>
        <w:keepLines w:val="0"/>
        <w:pageBreakBefore w:val="0"/>
        <w:kinsoku/>
        <w:wordWrap/>
        <w:overflowPunct/>
        <w:topLinePunct w:val="0"/>
        <w:autoSpaceDE/>
        <w:autoSpaceDN/>
        <w:bidi w:val="0"/>
        <w:adjustRightInd/>
        <w:snapToGrid/>
        <w:spacing w:line="600" w:lineRule="exact"/>
        <w:jc w:val="center"/>
        <w:textAlignment w:val="auto"/>
        <w:rPr>
          <w:rFonts w:ascii="Times New Roman" w:hAnsi="Times New Roman" w:eastAsia="黑体"/>
          <w:sz w:val="32"/>
          <w:szCs w:val="32"/>
        </w:rPr>
      </w:pPr>
      <w:r>
        <w:rPr>
          <w:rFonts w:ascii="Times New Roman" w:hAnsi="Times New Roman" w:eastAsia="黑体"/>
          <w:sz w:val="32"/>
          <w:szCs w:val="32"/>
        </w:rPr>
        <w:t>第五章    提案的处理与反馈</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_GB2312"/>
          <w:sz w:val="32"/>
          <w:szCs w:val="32"/>
        </w:rPr>
      </w:pPr>
      <w:r>
        <w:rPr>
          <w:rFonts w:hint="eastAsia" w:ascii="Times New Roman" w:hAnsi="Times New Roman" w:eastAsia="仿宋_GB2312"/>
          <w:b/>
          <w:bCs/>
          <w:sz w:val="32"/>
          <w:szCs w:val="32"/>
          <w:lang w:val="en-US" w:eastAsia="zh-CN"/>
        </w:rPr>
        <w:t xml:space="preserve">第十二条 </w:t>
      </w:r>
      <w:r>
        <w:rPr>
          <w:rFonts w:ascii="Times New Roman" w:hAnsi="Times New Roman" w:eastAsia="仿宋_GB2312"/>
          <w:sz w:val="32"/>
          <w:szCs w:val="32"/>
        </w:rPr>
        <w:t xml:space="preserve"> </w:t>
      </w:r>
      <w:r>
        <w:rPr>
          <w:rFonts w:hint="eastAsia" w:ascii="Times New Roman" w:hAnsi="Times New Roman" w:eastAsia="仿宋_GB2312"/>
          <w:sz w:val="32"/>
          <w:szCs w:val="32"/>
          <w:lang w:val="en-US" w:eastAsia="zh-Hans"/>
        </w:rPr>
        <w:t>提案组</w:t>
      </w:r>
      <w:r>
        <w:rPr>
          <w:rFonts w:hint="eastAsia" w:ascii="Times New Roman" w:hAnsi="Times New Roman" w:eastAsia="仿宋_GB2312"/>
          <w:sz w:val="32"/>
          <w:szCs w:val="32"/>
          <w:lang w:eastAsia="zh-CN"/>
        </w:rPr>
        <w:t>对提案进行收集、审查、立案、整理，并移交</w:t>
      </w:r>
      <w:r>
        <w:rPr>
          <w:rFonts w:hint="eastAsia" w:ascii="Times New Roman" w:hAnsi="Times New Roman" w:eastAsia="仿宋_GB2312" w:cs="Times New Roman"/>
          <w:kern w:val="2"/>
          <w:sz w:val="32"/>
          <w:szCs w:val="32"/>
          <w:lang w:val="en-US" w:eastAsia="zh-Hans" w:bidi="ar-SA"/>
        </w:rPr>
        <w:t>浙江大学</w:t>
      </w:r>
      <w:r>
        <w:rPr>
          <w:rFonts w:hint="eastAsia" w:ascii="Times New Roman" w:hAnsi="Times New Roman" w:eastAsia="仿宋_GB2312" w:cs="Times New Roman"/>
          <w:kern w:val="2"/>
          <w:sz w:val="32"/>
          <w:szCs w:val="32"/>
          <w:lang w:val="en-US" w:eastAsia="zh-CN" w:bidi="ar-SA"/>
        </w:rPr>
        <w:t>学生会权益</w:t>
      </w:r>
      <w:r>
        <w:rPr>
          <w:rFonts w:hint="eastAsia" w:ascii="Times New Roman" w:hAnsi="Times New Roman" w:eastAsia="仿宋_GB2312" w:cs="Times New Roman"/>
          <w:kern w:val="2"/>
          <w:sz w:val="32"/>
          <w:szCs w:val="32"/>
          <w:lang w:val="en-US" w:eastAsia="zh-Hans" w:bidi="ar-SA"/>
        </w:rPr>
        <w:t>服务中心</w:t>
      </w:r>
      <w:r>
        <w:rPr>
          <w:rFonts w:hint="default" w:ascii="Times New Roman" w:hAnsi="Times New Roman" w:eastAsia="仿宋_GB2312"/>
          <w:sz w:val="32"/>
          <w:szCs w:val="32"/>
          <w:lang w:eastAsia="zh-CN"/>
        </w:rPr>
        <w:t>；</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_GB2312"/>
          <w:sz w:val="32"/>
          <w:szCs w:val="32"/>
        </w:rPr>
      </w:pPr>
      <w:r>
        <w:rPr>
          <w:rFonts w:hint="eastAsia" w:ascii="Times New Roman" w:hAnsi="Times New Roman" w:eastAsia="仿宋_GB2312"/>
          <w:b/>
          <w:bCs/>
          <w:sz w:val="32"/>
          <w:szCs w:val="32"/>
          <w:lang w:val="en-US" w:eastAsia="zh-CN"/>
        </w:rPr>
        <w:t>第十三条</w:t>
      </w:r>
      <w:r>
        <w:rPr>
          <w:rFonts w:hint="eastAsia" w:ascii="Times New Roman" w:hAnsi="Times New Roman" w:eastAsia="仿宋_GB2312" w:cs="Times New Roman"/>
          <w:kern w:val="2"/>
          <w:sz w:val="32"/>
          <w:szCs w:val="32"/>
          <w:lang w:val="en-US" w:eastAsia="zh-CN" w:bidi="ar-SA"/>
        </w:rPr>
        <w:t xml:space="preserve">  </w:t>
      </w:r>
      <w:r>
        <w:rPr>
          <w:rFonts w:hint="eastAsia" w:ascii="Times New Roman" w:hAnsi="Times New Roman" w:eastAsia="仿宋_GB2312" w:cs="Times New Roman"/>
          <w:kern w:val="2"/>
          <w:sz w:val="32"/>
          <w:szCs w:val="32"/>
          <w:lang w:val="en-US" w:eastAsia="zh-Hans" w:bidi="ar-SA"/>
        </w:rPr>
        <w:t>浙江大学</w:t>
      </w:r>
      <w:r>
        <w:rPr>
          <w:rFonts w:hint="eastAsia" w:ascii="Times New Roman" w:hAnsi="Times New Roman" w:eastAsia="仿宋_GB2312" w:cs="Times New Roman"/>
          <w:kern w:val="2"/>
          <w:sz w:val="32"/>
          <w:szCs w:val="32"/>
          <w:lang w:val="en-US" w:eastAsia="zh-CN" w:bidi="ar-SA"/>
        </w:rPr>
        <w:t>学生会权益</w:t>
      </w:r>
      <w:r>
        <w:rPr>
          <w:rFonts w:hint="eastAsia" w:ascii="Times New Roman" w:hAnsi="Times New Roman" w:eastAsia="仿宋_GB2312" w:cs="Times New Roman"/>
          <w:kern w:val="2"/>
          <w:sz w:val="32"/>
          <w:szCs w:val="32"/>
          <w:lang w:val="en-US" w:eastAsia="zh-Hans" w:bidi="ar-SA"/>
        </w:rPr>
        <w:t>服务中心</w:t>
      </w:r>
      <w:r>
        <w:rPr>
          <w:rFonts w:hint="eastAsia" w:ascii="Times New Roman" w:hAnsi="Times New Roman" w:eastAsia="仿宋_GB2312" w:cs="Times New Roman"/>
          <w:kern w:val="2"/>
          <w:sz w:val="32"/>
          <w:szCs w:val="32"/>
          <w:lang w:val="en-US" w:eastAsia="zh-CN" w:bidi="ar-SA"/>
        </w:rPr>
        <w:t>对提案内容进行分类，以工作建议和意见的形式递交</w:t>
      </w:r>
      <w:r>
        <w:rPr>
          <w:rFonts w:hint="eastAsia" w:ascii="Times New Roman" w:hAnsi="Times New Roman" w:eastAsia="仿宋_GB2312" w:cs="Times New Roman"/>
          <w:kern w:val="2"/>
          <w:sz w:val="32"/>
          <w:szCs w:val="32"/>
          <w:lang w:val="en-US" w:eastAsia="zh-Hans" w:bidi="ar-SA"/>
        </w:rPr>
        <w:t>提案处理委员会</w:t>
      </w:r>
      <w:r>
        <w:rPr>
          <w:rFonts w:hint="eastAsia" w:ascii="Times New Roman" w:hAnsi="Times New Roman" w:eastAsia="仿宋_GB2312" w:cs="Times New Roman"/>
          <w:kern w:val="2"/>
          <w:sz w:val="32"/>
          <w:szCs w:val="32"/>
          <w:lang w:val="en-US" w:eastAsia="zh-CN" w:bidi="ar-SA"/>
        </w:rPr>
        <w:t>，并跟进办复进度；</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_GB2312"/>
          <w:sz w:val="32"/>
          <w:szCs w:val="32"/>
        </w:rPr>
      </w:pPr>
      <w:r>
        <w:rPr>
          <w:rFonts w:hint="eastAsia" w:ascii="Times New Roman" w:hAnsi="Times New Roman" w:eastAsia="仿宋_GB2312"/>
          <w:b/>
          <w:bCs/>
          <w:sz w:val="32"/>
          <w:szCs w:val="32"/>
          <w:lang w:val="en-US" w:eastAsia="zh-CN"/>
        </w:rPr>
        <w:t>第十四条</w:t>
      </w:r>
      <w:r>
        <w:rPr>
          <w:rFonts w:hint="eastAsia" w:ascii="Times New Roman" w:hAnsi="Times New Roman" w:eastAsia="仿宋_GB2312"/>
          <w:sz w:val="32"/>
          <w:szCs w:val="32"/>
          <w:lang w:val="en-US" w:eastAsia="zh-CN"/>
        </w:rPr>
        <w:t xml:space="preserve">  </w:t>
      </w:r>
      <w:r>
        <w:rPr>
          <w:rFonts w:hint="eastAsia" w:ascii="Times New Roman" w:hAnsi="Times New Roman" w:eastAsia="仿宋_GB2312" w:cs="Times New Roman"/>
          <w:kern w:val="2"/>
          <w:sz w:val="32"/>
          <w:szCs w:val="32"/>
          <w:lang w:val="en-US" w:eastAsia="zh-Hans" w:bidi="ar-SA"/>
        </w:rPr>
        <w:t>浙江大学</w:t>
      </w:r>
      <w:r>
        <w:rPr>
          <w:rFonts w:hint="eastAsia" w:ascii="Times New Roman" w:hAnsi="Times New Roman" w:eastAsia="仿宋_GB2312" w:cs="Times New Roman"/>
          <w:kern w:val="2"/>
          <w:sz w:val="32"/>
          <w:szCs w:val="32"/>
          <w:lang w:val="en-US" w:eastAsia="zh-CN" w:bidi="ar-SA"/>
        </w:rPr>
        <w:t>学生会权益</w:t>
      </w:r>
      <w:r>
        <w:rPr>
          <w:rFonts w:hint="eastAsia" w:ascii="Times New Roman" w:hAnsi="Times New Roman" w:eastAsia="仿宋_GB2312" w:cs="Times New Roman"/>
          <w:kern w:val="2"/>
          <w:sz w:val="32"/>
          <w:szCs w:val="32"/>
          <w:lang w:val="en-US" w:eastAsia="zh-Hans" w:bidi="ar-SA"/>
        </w:rPr>
        <w:t>服务中心</w:t>
      </w:r>
      <w:r>
        <w:rPr>
          <w:rFonts w:hint="eastAsia" w:ascii="Times New Roman" w:hAnsi="Times New Roman" w:eastAsia="仿宋_GB2312"/>
          <w:sz w:val="32"/>
          <w:szCs w:val="32"/>
          <w:lang w:val="en-US" w:eastAsia="zh-Hans"/>
        </w:rPr>
        <w:t>将提案办理意见汇总整理后反馈给代表团团长</w:t>
      </w:r>
      <w:r>
        <w:rPr>
          <w:rFonts w:hint="default" w:ascii="Times New Roman" w:hAnsi="Times New Roman" w:eastAsia="仿宋_GB2312"/>
          <w:sz w:val="32"/>
          <w:szCs w:val="32"/>
          <w:lang w:eastAsia="zh-Hans"/>
        </w:rPr>
        <w:t>，</w:t>
      </w:r>
      <w:r>
        <w:rPr>
          <w:rFonts w:hint="eastAsia" w:ascii="Times New Roman" w:hAnsi="Times New Roman" w:eastAsia="仿宋_GB2312"/>
          <w:sz w:val="32"/>
          <w:szCs w:val="32"/>
          <w:lang w:val="en-US" w:eastAsia="zh-Hans"/>
        </w:rPr>
        <w:t>同时将处理落实的整体情况提交下一次筹备工作组提案工作委员会</w:t>
      </w:r>
      <w:r>
        <w:rPr>
          <w:rFonts w:hint="default" w:ascii="Times New Roman" w:hAnsi="Times New Roman" w:eastAsia="仿宋_GB2312"/>
          <w:sz w:val="32"/>
          <w:szCs w:val="32"/>
          <w:lang w:eastAsia="zh-Hans"/>
        </w:rPr>
        <w:t>。</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_GB2312"/>
          <w:sz w:val="32"/>
          <w:szCs w:val="32"/>
        </w:rPr>
      </w:pPr>
      <w:r>
        <w:rPr>
          <w:rFonts w:hint="eastAsia" w:ascii="Times New Roman" w:hAnsi="Times New Roman" w:eastAsia="仿宋_GB2312"/>
          <w:b/>
          <w:bCs/>
          <w:sz w:val="32"/>
          <w:szCs w:val="32"/>
          <w:lang w:val="en-US" w:eastAsia="zh-CN"/>
        </w:rPr>
        <w:t>第十五条</w:t>
      </w:r>
      <w:r>
        <w:rPr>
          <w:rFonts w:hint="eastAsia" w:ascii="Times New Roman" w:hAnsi="Times New Roman" w:eastAsia="仿宋_GB2312"/>
          <w:sz w:val="32"/>
          <w:szCs w:val="32"/>
          <w:lang w:val="en-US" w:eastAsia="zh-CN"/>
        </w:rPr>
        <w:t xml:space="preserve">  </w:t>
      </w:r>
      <w:r>
        <w:rPr>
          <w:rFonts w:hint="eastAsia" w:ascii="Times New Roman" w:hAnsi="Times New Roman" w:eastAsia="仿宋_GB2312"/>
          <w:sz w:val="32"/>
          <w:szCs w:val="32"/>
          <w:lang w:val="en-US" w:eastAsia="zh-Hans"/>
        </w:rPr>
        <w:t>提案工作委员会在学生代表大会上向全体代表报告上一次大会立案提案的处理落实情况和本次大会的提案整体情况</w:t>
      </w:r>
      <w:r>
        <w:rPr>
          <w:rFonts w:hint="default" w:ascii="Times New Roman" w:hAnsi="Times New Roman" w:eastAsia="仿宋_GB2312"/>
          <w:sz w:val="32"/>
          <w:szCs w:val="32"/>
          <w:lang w:eastAsia="zh-Hans"/>
        </w:rPr>
        <w:t>。</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_GB2312"/>
          <w:sz w:val="32"/>
          <w:szCs w:val="32"/>
        </w:rPr>
      </w:pPr>
      <w:r>
        <w:rPr>
          <w:rFonts w:hint="eastAsia" w:ascii="Times New Roman" w:hAnsi="Times New Roman" w:eastAsia="仿宋_GB2312"/>
          <w:b/>
          <w:bCs/>
          <w:sz w:val="32"/>
          <w:szCs w:val="32"/>
          <w:lang w:val="en-US" w:eastAsia="zh-CN"/>
        </w:rPr>
        <w:t>第十六条</w:t>
      </w:r>
      <w:r>
        <w:rPr>
          <w:rFonts w:hint="eastAsia" w:ascii="Times New Roman" w:hAnsi="Times New Roman" w:eastAsia="仿宋_GB2312"/>
          <w:sz w:val="32"/>
          <w:szCs w:val="32"/>
          <w:lang w:val="en-US" w:eastAsia="zh-CN"/>
        </w:rPr>
        <w:t xml:space="preserve">  </w:t>
      </w:r>
      <w:r>
        <w:rPr>
          <w:rFonts w:ascii="Times New Roman" w:hAnsi="Times New Roman" w:eastAsia="仿宋_GB2312"/>
          <w:sz w:val="32"/>
          <w:szCs w:val="32"/>
        </w:rPr>
        <w:t>对确定立案的提案，提案处理委员会应根据提案的内容转交相关部处在规定时间内给予处理及反馈。</w:t>
      </w:r>
    </w:p>
    <w:p>
      <w:pPr>
        <w:keepNext w:val="0"/>
        <w:keepLines w:val="0"/>
        <w:pageBreakBefore w:val="0"/>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_GB2312"/>
          <w:sz w:val="32"/>
          <w:szCs w:val="32"/>
        </w:rPr>
      </w:pPr>
      <w:r>
        <w:rPr>
          <w:rFonts w:hint="eastAsia" w:ascii="Times New Roman" w:hAnsi="Times New Roman" w:eastAsia="仿宋_GB2312"/>
          <w:b/>
          <w:bCs/>
          <w:sz w:val="32"/>
          <w:szCs w:val="32"/>
          <w:lang w:val="en-US" w:eastAsia="zh-CN"/>
        </w:rPr>
        <w:t>第十</w:t>
      </w:r>
      <w:r>
        <w:rPr>
          <w:rFonts w:hint="eastAsia" w:ascii="Times New Roman" w:hAnsi="Times New Roman" w:eastAsia="仿宋_GB2312"/>
          <w:b/>
          <w:bCs/>
          <w:sz w:val="32"/>
          <w:szCs w:val="32"/>
          <w:lang w:val="en-US" w:eastAsia="zh-Hans"/>
        </w:rPr>
        <w:t>七</w:t>
      </w:r>
      <w:r>
        <w:rPr>
          <w:rFonts w:hint="eastAsia" w:ascii="Times New Roman" w:hAnsi="Times New Roman" w:eastAsia="仿宋_GB2312"/>
          <w:b/>
          <w:bCs/>
          <w:sz w:val="32"/>
          <w:szCs w:val="32"/>
          <w:lang w:val="en-US" w:eastAsia="zh-CN"/>
        </w:rPr>
        <w:t>条</w:t>
      </w:r>
      <w:r>
        <w:rPr>
          <w:rFonts w:ascii="Times New Roman" w:hAnsi="Times New Roman" w:eastAsia="仿宋_GB2312"/>
          <w:sz w:val="32"/>
          <w:szCs w:val="32"/>
        </w:rPr>
        <w:t xml:space="preserve">  筹委会提案组有责任保护提案人的民主权利不受侵犯。在提案处理过程中，提案者可以通过提案组向相关部处了解提案处理情况，参与提案的处理。</w:t>
      </w:r>
    </w:p>
    <w:p>
      <w:pPr>
        <w:keepNext w:val="0"/>
        <w:keepLines w:val="0"/>
        <w:pageBreakBefore w:val="0"/>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_GB2312"/>
          <w:sz w:val="32"/>
          <w:szCs w:val="32"/>
        </w:rPr>
      </w:pPr>
      <w:r>
        <w:rPr>
          <w:rFonts w:hint="eastAsia" w:ascii="Times New Roman" w:hAnsi="Times New Roman" w:eastAsia="仿宋_GB2312"/>
          <w:b/>
          <w:bCs/>
          <w:sz w:val="32"/>
          <w:szCs w:val="32"/>
          <w:lang w:val="en-US" w:eastAsia="zh-CN"/>
        </w:rPr>
        <w:t>第十</w:t>
      </w:r>
      <w:r>
        <w:rPr>
          <w:rFonts w:hint="eastAsia" w:ascii="Times New Roman" w:hAnsi="Times New Roman" w:eastAsia="仿宋_GB2312"/>
          <w:b/>
          <w:bCs/>
          <w:sz w:val="32"/>
          <w:szCs w:val="32"/>
          <w:lang w:val="en-US" w:eastAsia="zh-Hans"/>
        </w:rPr>
        <w:t>八</w:t>
      </w:r>
      <w:r>
        <w:rPr>
          <w:rFonts w:hint="eastAsia" w:ascii="Times New Roman" w:hAnsi="Times New Roman" w:eastAsia="仿宋_GB2312"/>
          <w:b/>
          <w:bCs/>
          <w:sz w:val="32"/>
          <w:szCs w:val="32"/>
          <w:lang w:val="en-US" w:eastAsia="zh-CN"/>
        </w:rPr>
        <w:t>条</w:t>
      </w:r>
      <w:r>
        <w:rPr>
          <w:rFonts w:ascii="Times New Roman" w:hAnsi="Times New Roman" w:eastAsia="仿宋_GB2312"/>
          <w:sz w:val="32"/>
          <w:szCs w:val="32"/>
        </w:rPr>
        <w:t xml:space="preserve">  处理单位在收到提案后应高度重视，认真研究，原则上在20个工作日内对提案进行反馈。</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情况复杂，不能在期限之内处理完毕的，可适当延长，但是延长期限最多不超过30个工作日；并应委托提案组向提案人说明情况，同时向提案处理委员会说明延期的原因和拟办结日期</w:t>
      </w:r>
      <w:r>
        <w:rPr>
          <w:rFonts w:hint="eastAsia" w:ascii="Times New Roman" w:hAnsi="Times New Roman" w:eastAsia="仿宋_GB2312"/>
          <w:sz w:val="32"/>
          <w:szCs w:val="32"/>
        </w:rPr>
        <w:t>。</w:t>
      </w:r>
    </w:p>
    <w:p>
      <w:pPr>
        <w:keepNext w:val="0"/>
        <w:keepLines w:val="0"/>
        <w:pageBreakBefore w:val="0"/>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_GB2312"/>
          <w:sz w:val="32"/>
          <w:szCs w:val="32"/>
        </w:rPr>
      </w:pPr>
      <w:r>
        <w:rPr>
          <w:rFonts w:hint="eastAsia" w:ascii="Times New Roman" w:hAnsi="Times New Roman" w:eastAsia="仿宋_GB2312"/>
          <w:b/>
          <w:bCs/>
          <w:sz w:val="32"/>
          <w:szCs w:val="32"/>
          <w:lang w:val="en-US" w:eastAsia="zh-CN"/>
        </w:rPr>
        <w:t>第十</w:t>
      </w:r>
      <w:r>
        <w:rPr>
          <w:rFonts w:hint="eastAsia" w:ascii="Times New Roman" w:hAnsi="Times New Roman" w:eastAsia="仿宋_GB2312"/>
          <w:b/>
          <w:bCs/>
          <w:sz w:val="32"/>
          <w:szCs w:val="32"/>
          <w:lang w:val="en-US" w:eastAsia="zh-Hans"/>
        </w:rPr>
        <w:t>九</w:t>
      </w:r>
      <w:r>
        <w:rPr>
          <w:rFonts w:hint="eastAsia" w:ascii="Times New Roman" w:hAnsi="Times New Roman" w:eastAsia="仿宋_GB2312"/>
          <w:b/>
          <w:bCs/>
          <w:sz w:val="32"/>
          <w:szCs w:val="32"/>
          <w:lang w:val="en-US" w:eastAsia="zh-CN"/>
        </w:rPr>
        <w:t>条</w:t>
      </w:r>
      <w:r>
        <w:rPr>
          <w:rFonts w:ascii="Times New Roman" w:hAnsi="Times New Roman" w:eastAsia="仿宋_GB2312"/>
          <w:sz w:val="32"/>
          <w:szCs w:val="32"/>
        </w:rPr>
        <w:t xml:space="preserve">  提案处理委员会应了解提案落实情况，及时检查、监督。对提案中反映学校亟待解决、学生普遍要求处理的问题，对推动学校工作有重要作用并具有较强可行性的提案，可以选作重点提案，进行重点处理。</w:t>
      </w:r>
    </w:p>
    <w:p>
      <w:pPr>
        <w:keepNext w:val="0"/>
        <w:keepLines w:val="0"/>
        <w:pageBreakBefore w:val="0"/>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_GB2312"/>
          <w:sz w:val="32"/>
          <w:szCs w:val="32"/>
        </w:rPr>
      </w:pPr>
      <w:r>
        <w:rPr>
          <w:rFonts w:hint="eastAsia" w:ascii="Times New Roman" w:hAnsi="Times New Roman" w:eastAsia="仿宋_GB2312"/>
          <w:b/>
          <w:bCs/>
          <w:sz w:val="32"/>
          <w:szCs w:val="32"/>
          <w:lang w:val="en-US" w:eastAsia="zh-CN"/>
        </w:rPr>
        <w:t>第</w:t>
      </w:r>
      <w:r>
        <w:rPr>
          <w:rFonts w:hint="eastAsia" w:ascii="Times New Roman" w:hAnsi="Times New Roman" w:eastAsia="仿宋_GB2312"/>
          <w:b/>
          <w:bCs/>
          <w:sz w:val="32"/>
          <w:szCs w:val="32"/>
          <w:lang w:val="en-US" w:eastAsia="zh-Hans"/>
        </w:rPr>
        <w:t>二十</w:t>
      </w:r>
      <w:r>
        <w:rPr>
          <w:rFonts w:hint="eastAsia" w:ascii="Times New Roman" w:hAnsi="Times New Roman" w:eastAsia="仿宋_GB2312"/>
          <w:b/>
          <w:bCs/>
          <w:sz w:val="32"/>
          <w:szCs w:val="32"/>
          <w:lang w:val="en-US" w:eastAsia="zh-CN"/>
        </w:rPr>
        <w:t>条</w:t>
      </w:r>
      <w:r>
        <w:rPr>
          <w:rFonts w:ascii="Times New Roman" w:hAnsi="Times New Roman" w:eastAsia="仿宋_GB2312"/>
          <w:sz w:val="32"/>
          <w:szCs w:val="32"/>
        </w:rPr>
        <w:t xml:space="preserve">  提案处理结束后，须请提案人</w:t>
      </w:r>
      <w:r>
        <w:rPr>
          <w:rFonts w:hint="eastAsia" w:ascii="Times New Roman" w:hAnsi="Times New Roman" w:eastAsia="仿宋_GB2312"/>
          <w:sz w:val="32"/>
          <w:szCs w:val="32"/>
        </w:rPr>
        <w:t>于</w:t>
      </w:r>
      <w:r>
        <w:rPr>
          <w:rFonts w:ascii="Times New Roman" w:hAnsi="Times New Roman" w:eastAsia="仿宋_GB2312"/>
          <w:sz w:val="32"/>
          <w:szCs w:val="32"/>
        </w:rPr>
        <w:t>30</w:t>
      </w:r>
      <w:r>
        <w:rPr>
          <w:rFonts w:hint="eastAsia" w:ascii="Times New Roman" w:hAnsi="Times New Roman" w:eastAsia="仿宋_GB2312"/>
          <w:sz w:val="32"/>
          <w:szCs w:val="32"/>
        </w:rPr>
        <w:t>个工作日内</w:t>
      </w:r>
      <w:r>
        <w:rPr>
          <w:rFonts w:ascii="Times New Roman" w:hAnsi="Times New Roman" w:eastAsia="仿宋_GB2312"/>
          <w:sz w:val="32"/>
          <w:szCs w:val="32"/>
        </w:rPr>
        <w:t>在提案处理单上给予反馈意见。若提案人对处理结果不满意，处理单位应认真研究，在15个工作日内作出进一步反馈。</w:t>
      </w:r>
    </w:p>
    <w:p>
      <w:pPr>
        <w:keepNext w:val="0"/>
        <w:keepLines w:val="0"/>
        <w:pageBreakBefore w:val="0"/>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_GB2312"/>
          <w:sz w:val="32"/>
          <w:szCs w:val="32"/>
        </w:rPr>
      </w:pPr>
      <w:r>
        <w:rPr>
          <w:rFonts w:hint="eastAsia" w:ascii="Times New Roman" w:hAnsi="Times New Roman" w:eastAsia="仿宋_GB2312"/>
          <w:b/>
          <w:bCs/>
          <w:sz w:val="32"/>
          <w:szCs w:val="32"/>
          <w:lang w:val="en-US" w:eastAsia="zh-CN"/>
        </w:rPr>
        <w:t>第</w:t>
      </w:r>
      <w:r>
        <w:rPr>
          <w:rFonts w:hint="eastAsia" w:ascii="Times New Roman" w:hAnsi="Times New Roman" w:eastAsia="仿宋_GB2312"/>
          <w:b/>
          <w:bCs/>
          <w:sz w:val="32"/>
          <w:szCs w:val="32"/>
          <w:lang w:val="en-US" w:eastAsia="zh-Hans"/>
        </w:rPr>
        <w:t>二十一</w:t>
      </w:r>
      <w:r>
        <w:rPr>
          <w:rFonts w:hint="eastAsia" w:ascii="Times New Roman" w:hAnsi="Times New Roman" w:eastAsia="仿宋_GB2312"/>
          <w:b/>
          <w:bCs/>
          <w:sz w:val="32"/>
          <w:szCs w:val="32"/>
          <w:lang w:val="en-US" w:eastAsia="zh-CN"/>
        </w:rPr>
        <w:t>条</w:t>
      </w:r>
      <w:r>
        <w:rPr>
          <w:rFonts w:ascii="Times New Roman" w:hAnsi="Times New Roman" w:eastAsia="仿宋_GB2312"/>
          <w:sz w:val="32"/>
          <w:szCs w:val="32"/>
        </w:rPr>
        <w:t xml:space="preserve">  提案组应向代表及时公布提案落实情况，并综合提案处理情况和提案人的反馈意见，向学代会作提案工作总结报告。</w:t>
      </w:r>
    </w:p>
    <w:p>
      <w:pPr>
        <w:keepNext w:val="0"/>
        <w:keepLines w:val="0"/>
        <w:pageBreakBefore w:val="0"/>
        <w:kinsoku/>
        <w:wordWrap/>
        <w:overflowPunct/>
        <w:topLinePunct w:val="0"/>
        <w:autoSpaceDE/>
        <w:autoSpaceDN/>
        <w:bidi w:val="0"/>
        <w:adjustRightInd/>
        <w:snapToGrid/>
        <w:spacing w:line="600" w:lineRule="exact"/>
        <w:jc w:val="center"/>
        <w:textAlignment w:val="auto"/>
        <w:rPr>
          <w:rFonts w:ascii="Times New Roman" w:hAnsi="Times New Roman" w:eastAsia="黑体"/>
          <w:sz w:val="32"/>
          <w:szCs w:val="32"/>
        </w:rPr>
      </w:pPr>
      <w:r>
        <w:rPr>
          <w:rFonts w:ascii="Times New Roman" w:hAnsi="Times New Roman" w:eastAsia="黑体"/>
          <w:sz w:val="32"/>
          <w:szCs w:val="32"/>
        </w:rPr>
        <w:t>第六章    附则</w:t>
      </w:r>
    </w:p>
    <w:p>
      <w:pPr>
        <w:keepNext w:val="0"/>
        <w:keepLines w:val="0"/>
        <w:pageBreakBefore w:val="0"/>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_GB2312"/>
          <w:sz w:val="32"/>
          <w:szCs w:val="32"/>
        </w:rPr>
      </w:pPr>
      <w:r>
        <w:rPr>
          <w:rFonts w:hint="eastAsia" w:ascii="Times New Roman" w:hAnsi="Times New Roman" w:eastAsia="仿宋_GB2312"/>
          <w:b/>
          <w:bCs/>
          <w:sz w:val="32"/>
          <w:szCs w:val="32"/>
          <w:lang w:val="en-US" w:eastAsia="zh-CN"/>
        </w:rPr>
        <w:t>第</w:t>
      </w:r>
      <w:r>
        <w:rPr>
          <w:rFonts w:hint="eastAsia" w:ascii="Times New Roman" w:hAnsi="Times New Roman" w:eastAsia="仿宋_GB2312"/>
          <w:b/>
          <w:bCs/>
          <w:sz w:val="32"/>
          <w:szCs w:val="32"/>
          <w:lang w:val="en-US" w:eastAsia="zh-Hans"/>
        </w:rPr>
        <w:t>二十二</w:t>
      </w:r>
      <w:r>
        <w:rPr>
          <w:rFonts w:hint="eastAsia" w:ascii="Times New Roman" w:hAnsi="Times New Roman" w:eastAsia="仿宋_GB2312"/>
          <w:b/>
          <w:bCs/>
          <w:sz w:val="32"/>
          <w:szCs w:val="32"/>
          <w:lang w:val="en-US" w:eastAsia="zh-CN"/>
        </w:rPr>
        <w:t>条</w:t>
      </w:r>
      <w:r>
        <w:rPr>
          <w:rFonts w:ascii="Times New Roman" w:hAnsi="Times New Roman" w:eastAsia="仿宋_GB2312"/>
          <w:sz w:val="32"/>
          <w:szCs w:val="32"/>
        </w:rPr>
        <w:t xml:space="preserve">  本办法自公布之日起实施。</w:t>
      </w:r>
    </w:p>
    <w:p>
      <w:pPr>
        <w:keepNext w:val="0"/>
        <w:keepLines w:val="0"/>
        <w:pageBreakBefore w:val="0"/>
        <w:kinsoku/>
        <w:wordWrap/>
        <w:overflowPunct/>
        <w:topLinePunct w:val="0"/>
        <w:autoSpaceDE/>
        <w:autoSpaceDN/>
        <w:bidi w:val="0"/>
        <w:adjustRightInd/>
        <w:snapToGrid/>
        <w:spacing w:line="600" w:lineRule="exact"/>
        <w:textAlignment w:val="auto"/>
        <w:rPr>
          <w:rFonts w:ascii="Times New Roman" w:hAnsi="Times New Roman" w:eastAsia="仿宋_GB2312"/>
          <w:sz w:val="32"/>
          <w:szCs w:val="32"/>
        </w:rPr>
      </w:pPr>
    </w:p>
    <w:p>
      <w:pPr>
        <w:pStyle w:val="2"/>
        <w:keepNext w:val="0"/>
        <w:keepLines w:val="0"/>
        <w:pageBreakBefore w:val="0"/>
        <w:kinsoku/>
        <w:wordWrap/>
        <w:overflowPunct/>
        <w:topLinePunct w:val="0"/>
        <w:autoSpaceDE/>
        <w:autoSpaceDN/>
        <w:bidi w:val="0"/>
        <w:adjustRightInd/>
        <w:snapToGrid/>
        <w:spacing w:before="0" w:beforeAutospacing="0" w:after="0" w:afterAutospacing="0" w:line="600" w:lineRule="exact"/>
        <w:jc w:val="right"/>
        <w:textAlignment w:val="auto"/>
        <w:rPr>
          <w:rFonts w:ascii="Times New Roman" w:hAnsi="Times New Roman" w:eastAsia="仿宋_GB2312"/>
          <w:sz w:val="32"/>
          <w:szCs w:val="32"/>
        </w:rPr>
      </w:pPr>
      <w:r>
        <w:rPr>
          <w:rFonts w:ascii="Times New Roman" w:hAnsi="Times New Roman" w:eastAsia="仿宋_GB2312"/>
          <w:sz w:val="32"/>
          <w:szCs w:val="32"/>
        </w:rPr>
        <w:t>浙江大学第三十</w:t>
      </w:r>
      <w:r>
        <w:rPr>
          <w:rFonts w:hint="eastAsia" w:ascii="Times New Roman" w:hAnsi="Times New Roman" w:eastAsia="仿宋_GB2312"/>
          <w:sz w:val="32"/>
          <w:szCs w:val="32"/>
          <w:lang w:val="en-US" w:eastAsia="zh-Hans"/>
        </w:rPr>
        <w:t>六</w:t>
      </w:r>
      <w:r>
        <w:rPr>
          <w:rFonts w:ascii="Times New Roman" w:hAnsi="Times New Roman" w:eastAsia="仿宋_GB2312"/>
          <w:sz w:val="32"/>
          <w:szCs w:val="32"/>
        </w:rPr>
        <w:t>次学生代表大会筹备委员会</w:t>
      </w:r>
    </w:p>
    <w:p>
      <w:pPr>
        <w:pStyle w:val="2"/>
        <w:keepNext w:val="0"/>
        <w:keepLines w:val="0"/>
        <w:pageBreakBefore w:val="0"/>
        <w:kinsoku/>
        <w:wordWrap/>
        <w:overflowPunct/>
        <w:topLinePunct w:val="0"/>
        <w:autoSpaceDE/>
        <w:autoSpaceDN/>
        <w:bidi w:val="0"/>
        <w:adjustRightInd/>
        <w:snapToGrid/>
        <w:spacing w:before="0" w:beforeAutospacing="0" w:after="0" w:afterAutospacing="0" w:line="600" w:lineRule="exact"/>
        <w:jc w:val="right"/>
        <w:textAlignment w:val="auto"/>
        <w:rPr>
          <w:rFonts w:ascii="Times New Roman" w:hAnsi="Times New Roman" w:eastAsia="仿宋_GB2312"/>
          <w:color w:val="auto"/>
          <w:sz w:val="32"/>
          <w:szCs w:val="32"/>
        </w:rPr>
      </w:pPr>
      <w:r>
        <w:rPr>
          <w:rFonts w:ascii="Times New Roman" w:hAnsi="Times New Roman" w:eastAsia="仿宋_GB2312"/>
          <w:sz w:val="32"/>
          <w:szCs w:val="32"/>
        </w:rPr>
        <w:t>202</w:t>
      </w:r>
      <w:r>
        <w:rPr>
          <w:rFonts w:hint="default" w:ascii="Times New Roman" w:hAnsi="Times New Roman" w:eastAsia="仿宋_GB2312"/>
          <w:sz w:val="32"/>
          <w:szCs w:val="32"/>
        </w:rPr>
        <w:t>3</w:t>
      </w:r>
      <w:r>
        <w:rPr>
          <w:rFonts w:ascii="Times New Roman" w:hAnsi="Times New Roman" w:eastAsia="仿宋_GB2312"/>
          <w:color w:val="auto"/>
          <w:sz w:val="32"/>
          <w:szCs w:val="32"/>
        </w:rPr>
        <w:t>年3月2</w:t>
      </w:r>
      <w:r>
        <w:rPr>
          <w:rFonts w:hint="default" w:ascii="Times New Roman" w:hAnsi="Times New Roman" w:eastAsia="仿宋_GB2312"/>
          <w:color w:val="auto"/>
          <w:sz w:val="32"/>
          <w:szCs w:val="32"/>
        </w:rPr>
        <w:t>9</w:t>
      </w:r>
      <w:r>
        <w:rPr>
          <w:rFonts w:ascii="Times New Roman" w:hAnsi="Times New Roman" w:eastAsia="仿宋_GB2312"/>
          <w:color w:val="auto"/>
          <w:sz w:val="32"/>
          <w:szCs w:val="32"/>
        </w:rPr>
        <w:t>日</w:t>
      </w:r>
    </w:p>
    <w:p>
      <w:pPr>
        <w:rPr>
          <w:rFonts w:ascii="Times New Roman" w:hAnsi="Times New Roman" w:eastAsia="仿宋_GB2312"/>
          <w:color w:val="auto"/>
          <w:sz w:val="30"/>
          <w:szCs w:val="30"/>
        </w:rPr>
      </w:pPr>
      <w:r>
        <w:rPr>
          <w:rFonts w:ascii="Times New Roman" w:hAnsi="Times New Roman" w:eastAsia="仿宋_GB2312"/>
          <w:color w:val="auto"/>
          <w:sz w:val="30"/>
          <w:szCs w:val="30"/>
        </w:rPr>
        <w:br w:type="page"/>
      </w:r>
    </w:p>
    <w:p>
      <w:pPr>
        <w:keepNext w:val="0"/>
        <w:keepLines w:val="0"/>
        <w:pageBreakBefore w:val="0"/>
        <w:kinsoku/>
        <w:wordWrap/>
        <w:overflowPunct/>
        <w:topLinePunct w:val="0"/>
        <w:autoSpaceDE/>
        <w:autoSpaceDN/>
        <w:bidi w:val="0"/>
        <w:adjustRightInd/>
        <w:snapToGrid/>
        <w:spacing w:line="600" w:lineRule="exact"/>
        <w:textAlignment w:val="auto"/>
        <w:rPr>
          <w:rFonts w:hint="eastAsia" w:ascii="Times New Roman" w:hAnsi="Times New Roman" w:eastAsia="仿宋_GB2312"/>
          <w:sz w:val="32"/>
          <w:szCs w:val="32"/>
          <w:lang w:eastAsia="zh-CN"/>
        </w:rPr>
      </w:pPr>
      <w:r>
        <w:rPr>
          <w:rFonts w:ascii="Times New Roman" w:hAnsi="Times New Roman" w:eastAsia="仿宋_GB2312"/>
          <w:sz w:val="32"/>
          <w:szCs w:val="32"/>
        </w:rPr>
        <w:t>附件</w:t>
      </w:r>
      <w:r>
        <w:rPr>
          <w:rFonts w:hint="eastAsia" w:ascii="Times New Roman" w:hAnsi="Times New Roman" w:eastAsia="仿宋_GB2312"/>
          <w:sz w:val="32"/>
          <w:szCs w:val="32"/>
          <w:lang w:eastAsia="zh-CN"/>
        </w:rPr>
        <w:t>：</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700" w:lineRule="exact"/>
        <w:ind w:right="119"/>
        <w:jc w:val="center"/>
        <w:textAlignment w:val="auto"/>
        <w:rPr>
          <w:rFonts w:ascii="方正小标宋简体" w:hAnsi="方正小标宋简体" w:eastAsia="方正小标宋简体"/>
          <w:b w:val="0"/>
          <w:bCs/>
          <w:sz w:val="44"/>
          <w:szCs w:val="44"/>
        </w:rPr>
      </w:pPr>
      <w:r>
        <w:rPr>
          <w:rFonts w:ascii="方正小标宋简体" w:hAnsi="方正小标宋简体" w:eastAsia="方正小标宋简体"/>
          <w:b w:val="0"/>
          <w:bCs/>
          <w:sz w:val="44"/>
          <w:szCs w:val="44"/>
        </w:rPr>
        <w:t>浙江大学第三十</w:t>
      </w:r>
      <w:r>
        <w:rPr>
          <w:rFonts w:hint="eastAsia" w:ascii="方正小标宋简体" w:hAnsi="方正小标宋简体" w:eastAsia="方正小标宋简体"/>
          <w:b w:val="0"/>
          <w:bCs/>
          <w:sz w:val="44"/>
          <w:szCs w:val="44"/>
          <w:lang w:val="en-US" w:eastAsia="zh-Hans"/>
        </w:rPr>
        <w:t>六</w:t>
      </w:r>
      <w:r>
        <w:rPr>
          <w:rFonts w:ascii="方正小标宋简体" w:hAnsi="方正小标宋简体" w:eastAsia="方正小标宋简体"/>
          <w:b w:val="0"/>
          <w:bCs/>
          <w:sz w:val="44"/>
          <w:szCs w:val="44"/>
        </w:rPr>
        <w:t>次学生代表大会</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700" w:lineRule="exact"/>
        <w:ind w:right="119"/>
        <w:jc w:val="center"/>
        <w:textAlignment w:val="auto"/>
        <w:rPr>
          <w:rFonts w:ascii="Times New Roman" w:hAnsi="Times New Roman" w:eastAsia="仿宋_GB2312"/>
          <w:sz w:val="30"/>
          <w:szCs w:val="30"/>
        </w:rPr>
      </w:pPr>
      <w:r>
        <w:rPr>
          <w:rFonts w:ascii="方正小标宋简体" w:hAnsi="方正小标宋简体" w:eastAsia="方正小标宋简体"/>
          <w:b w:val="0"/>
          <w:bCs/>
          <w:sz w:val="44"/>
          <w:szCs w:val="44"/>
        </w:rPr>
        <w:t>提案参考方向</w:t>
      </w:r>
    </w:p>
    <w:p>
      <w:pPr>
        <w:keepNext w:val="0"/>
        <w:keepLines w:val="0"/>
        <w:pageBreakBefore w:val="0"/>
        <w:widowControl w:val="0"/>
        <w:kinsoku/>
        <w:wordWrap/>
        <w:overflowPunct/>
        <w:topLinePunct w:val="0"/>
        <w:autoSpaceDE/>
        <w:autoSpaceDN/>
        <w:bidi w:val="0"/>
        <w:adjustRightInd/>
        <w:snapToGrid/>
        <w:spacing w:line="600" w:lineRule="exact"/>
        <w:ind w:hanging="960" w:hangingChars="300"/>
        <w:textAlignment w:val="auto"/>
        <w:rPr>
          <w:rFonts w:ascii="Times New Roman" w:hAnsi="Times New Roman" w:eastAsia="黑体"/>
          <w:sz w:val="32"/>
          <w:szCs w:val="32"/>
        </w:rPr>
      </w:pPr>
      <w:r>
        <w:rPr>
          <w:rFonts w:ascii="Times New Roman" w:hAnsi="Times New Roman" w:eastAsia="黑体"/>
          <w:sz w:val="32"/>
          <w:szCs w:val="32"/>
        </w:rPr>
        <w:t>一、学生参与学校管理方面的提案</w:t>
      </w:r>
    </w:p>
    <w:p>
      <w:pPr>
        <w:keepNext w:val="0"/>
        <w:keepLines w:val="0"/>
        <w:pageBreakBefore w:val="0"/>
        <w:widowControl w:val="0"/>
        <w:kinsoku/>
        <w:wordWrap/>
        <w:overflowPunct/>
        <w:topLinePunct w:val="0"/>
        <w:autoSpaceDE/>
        <w:autoSpaceDN/>
        <w:bidi w:val="0"/>
        <w:adjustRightInd/>
        <w:snapToGrid/>
        <w:spacing w:line="600" w:lineRule="exact"/>
        <w:ind w:left="1598" w:leftChars="304" w:hanging="960" w:hangingChars="300"/>
        <w:textAlignment w:val="auto"/>
        <w:rPr>
          <w:rFonts w:ascii="Times New Roman" w:hAnsi="Times New Roman" w:eastAsia="仿宋_GB2312"/>
          <w:sz w:val="32"/>
          <w:szCs w:val="32"/>
        </w:rPr>
      </w:pPr>
      <w:r>
        <w:rPr>
          <w:rFonts w:ascii="Times New Roman" w:hAnsi="Times New Roman" w:eastAsia="仿宋_GB2312"/>
          <w:sz w:val="32"/>
          <w:szCs w:val="32"/>
        </w:rPr>
        <w:t>（一）如何拓展学生参与校园管理的渠道、途径和平台</w:t>
      </w:r>
    </w:p>
    <w:p>
      <w:pPr>
        <w:keepNext w:val="0"/>
        <w:keepLines w:val="0"/>
        <w:pageBreakBefore w:val="0"/>
        <w:widowControl w:val="0"/>
        <w:kinsoku/>
        <w:wordWrap/>
        <w:overflowPunct/>
        <w:topLinePunct w:val="0"/>
        <w:autoSpaceDE/>
        <w:autoSpaceDN/>
        <w:bidi w:val="0"/>
        <w:adjustRightInd/>
        <w:snapToGrid/>
        <w:spacing w:line="600" w:lineRule="exact"/>
        <w:ind w:left="1598" w:leftChars="304" w:hanging="960" w:hangingChars="300"/>
        <w:textAlignment w:val="auto"/>
        <w:rPr>
          <w:rFonts w:ascii="Times New Roman" w:hAnsi="Times New Roman" w:eastAsia="仿宋_GB2312"/>
          <w:sz w:val="32"/>
          <w:szCs w:val="32"/>
        </w:rPr>
      </w:pPr>
      <w:r>
        <w:rPr>
          <w:rFonts w:ascii="Times New Roman" w:hAnsi="Times New Roman" w:eastAsia="仿宋_GB2312"/>
          <w:sz w:val="32"/>
          <w:szCs w:val="32"/>
        </w:rPr>
        <w:t>（二）如何发挥学生在学校日常管理和重大决策中的作用</w:t>
      </w:r>
    </w:p>
    <w:p>
      <w:pPr>
        <w:keepNext w:val="0"/>
        <w:keepLines w:val="0"/>
        <w:pageBreakBefore w:val="0"/>
        <w:widowControl w:val="0"/>
        <w:kinsoku/>
        <w:wordWrap/>
        <w:overflowPunct/>
        <w:topLinePunct w:val="0"/>
        <w:autoSpaceDE/>
        <w:autoSpaceDN/>
        <w:bidi w:val="0"/>
        <w:adjustRightInd/>
        <w:snapToGrid/>
        <w:spacing w:line="600" w:lineRule="exact"/>
        <w:ind w:left="1598" w:leftChars="304" w:hanging="960" w:hangingChars="300"/>
        <w:textAlignment w:val="auto"/>
        <w:rPr>
          <w:rFonts w:ascii="Times New Roman" w:hAnsi="Times New Roman" w:eastAsia="仿宋_GB2312"/>
          <w:sz w:val="32"/>
          <w:szCs w:val="32"/>
        </w:rPr>
      </w:pPr>
      <w:r>
        <w:rPr>
          <w:rFonts w:ascii="Times New Roman" w:hAnsi="Times New Roman" w:eastAsia="仿宋_GB2312"/>
          <w:sz w:val="32"/>
          <w:szCs w:val="32"/>
        </w:rPr>
        <w:t>（三）如何完善学生提出意见与建议的反馈及解决机制</w:t>
      </w:r>
    </w:p>
    <w:p>
      <w:pPr>
        <w:keepNext w:val="0"/>
        <w:keepLines w:val="0"/>
        <w:pageBreakBefore w:val="0"/>
        <w:widowControl w:val="0"/>
        <w:kinsoku/>
        <w:wordWrap/>
        <w:overflowPunct/>
        <w:topLinePunct w:val="0"/>
        <w:autoSpaceDE/>
        <w:autoSpaceDN/>
        <w:bidi w:val="0"/>
        <w:adjustRightInd/>
        <w:snapToGrid/>
        <w:spacing w:line="600" w:lineRule="exact"/>
        <w:ind w:left="1598" w:leftChars="304" w:hanging="960" w:hangingChars="300"/>
        <w:textAlignment w:val="auto"/>
        <w:rPr>
          <w:rFonts w:ascii="Times New Roman" w:hAnsi="Times New Roman" w:eastAsia="仿宋_GB2312"/>
          <w:sz w:val="32"/>
          <w:szCs w:val="32"/>
        </w:rPr>
      </w:pPr>
      <w:r>
        <w:rPr>
          <w:rFonts w:ascii="Times New Roman" w:hAnsi="Times New Roman" w:eastAsia="仿宋_GB2312"/>
          <w:sz w:val="32"/>
          <w:szCs w:val="32"/>
        </w:rPr>
        <w:t>（四）如何进一步发挥学生</w:t>
      </w:r>
      <w:r>
        <w:rPr>
          <w:rFonts w:hint="eastAsia" w:ascii="Times New Roman" w:hAnsi="Times New Roman" w:eastAsia="仿宋_GB2312"/>
          <w:sz w:val="32"/>
          <w:szCs w:val="32"/>
        </w:rPr>
        <w:t>会</w:t>
      </w:r>
      <w:r>
        <w:rPr>
          <w:rFonts w:ascii="Times New Roman" w:hAnsi="Times New Roman" w:eastAsia="仿宋_GB2312"/>
          <w:sz w:val="32"/>
          <w:szCs w:val="32"/>
        </w:rPr>
        <w:t>组织的桥梁纽带作用</w:t>
      </w:r>
    </w:p>
    <w:p>
      <w:pPr>
        <w:keepNext w:val="0"/>
        <w:keepLines w:val="0"/>
        <w:pageBreakBefore w:val="0"/>
        <w:widowControl w:val="0"/>
        <w:kinsoku/>
        <w:wordWrap/>
        <w:overflowPunct/>
        <w:topLinePunct w:val="0"/>
        <w:autoSpaceDE/>
        <w:autoSpaceDN/>
        <w:bidi w:val="0"/>
        <w:adjustRightInd/>
        <w:snapToGrid/>
        <w:spacing w:line="600" w:lineRule="exact"/>
        <w:ind w:left="1598" w:leftChars="304" w:hanging="960" w:hangingChars="300"/>
        <w:textAlignment w:val="auto"/>
        <w:rPr>
          <w:rFonts w:ascii="Times New Roman" w:hAnsi="Times New Roman" w:eastAsia="仿宋_GB2312"/>
          <w:sz w:val="32"/>
          <w:szCs w:val="32"/>
        </w:rPr>
      </w:pPr>
      <w:r>
        <w:rPr>
          <w:rFonts w:ascii="Times New Roman" w:hAnsi="Times New Roman" w:eastAsia="仿宋_GB2312"/>
          <w:sz w:val="32"/>
          <w:szCs w:val="32"/>
        </w:rPr>
        <w:t>（五）如何发挥学生在改进校园环境和</w:t>
      </w:r>
      <w:r>
        <w:rPr>
          <w:rFonts w:hint="eastAsia" w:ascii="Times New Roman" w:hAnsi="Times New Roman" w:eastAsia="仿宋_GB2312"/>
          <w:sz w:val="32"/>
          <w:szCs w:val="32"/>
          <w:lang w:val="en-US" w:eastAsia="zh-CN"/>
        </w:rPr>
        <w:t>基础设施建设</w:t>
      </w:r>
      <w:r>
        <w:rPr>
          <w:rFonts w:ascii="Times New Roman" w:hAnsi="Times New Roman" w:eastAsia="仿宋_GB2312"/>
          <w:sz w:val="32"/>
          <w:szCs w:val="32"/>
        </w:rPr>
        <w:t>中的作用</w:t>
      </w:r>
    </w:p>
    <w:p>
      <w:pPr>
        <w:keepNext w:val="0"/>
        <w:keepLines w:val="0"/>
        <w:pageBreakBefore w:val="0"/>
        <w:widowControl w:val="0"/>
        <w:kinsoku/>
        <w:wordWrap/>
        <w:overflowPunct/>
        <w:topLinePunct w:val="0"/>
        <w:autoSpaceDE/>
        <w:autoSpaceDN/>
        <w:bidi w:val="0"/>
        <w:adjustRightInd/>
        <w:snapToGrid/>
        <w:spacing w:line="600" w:lineRule="exact"/>
        <w:ind w:hanging="960" w:hangingChars="300"/>
        <w:textAlignment w:val="auto"/>
        <w:rPr>
          <w:rFonts w:ascii="Times New Roman" w:hAnsi="Times New Roman" w:eastAsia="黑体"/>
          <w:sz w:val="32"/>
          <w:szCs w:val="32"/>
        </w:rPr>
      </w:pPr>
      <w:r>
        <w:rPr>
          <w:rFonts w:ascii="Times New Roman" w:hAnsi="Times New Roman" w:eastAsia="黑体"/>
          <w:sz w:val="32"/>
          <w:szCs w:val="32"/>
        </w:rPr>
        <w:t>二、学生学业方面的提案</w:t>
      </w:r>
    </w:p>
    <w:p>
      <w:pPr>
        <w:keepNext w:val="0"/>
        <w:keepLines w:val="0"/>
        <w:pageBreakBefore w:val="0"/>
        <w:widowControl w:val="0"/>
        <w:kinsoku/>
        <w:wordWrap/>
        <w:overflowPunct/>
        <w:topLinePunct w:val="0"/>
        <w:autoSpaceDE/>
        <w:autoSpaceDN/>
        <w:bidi w:val="0"/>
        <w:adjustRightInd/>
        <w:snapToGrid/>
        <w:spacing w:line="600" w:lineRule="exact"/>
        <w:ind w:left="1598" w:leftChars="304" w:hanging="960" w:hangingChars="300"/>
        <w:textAlignment w:val="auto"/>
        <w:rPr>
          <w:rFonts w:ascii="Times New Roman" w:hAnsi="Times New Roman" w:eastAsia="仿宋_GB2312"/>
          <w:sz w:val="32"/>
          <w:szCs w:val="32"/>
        </w:rPr>
      </w:pPr>
      <w:r>
        <w:rPr>
          <w:rFonts w:ascii="Times New Roman" w:hAnsi="Times New Roman" w:eastAsia="仿宋_GB2312"/>
          <w:sz w:val="32"/>
          <w:szCs w:val="32"/>
        </w:rPr>
        <w:t>（一）如何提高学生课程中“教”与“学”的质量</w:t>
      </w:r>
    </w:p>
    <w:p>
      <w:pPr>
        <w:keepNext w:val="0"/>
        <w:keepLines w:val="0"/>
        <w:pageBreakBefore w:val="0"/>
        <w:widowControl w:val="0"/>
        <w:kinsoku/>
        <w:wordWrap/>
        <w:overflowPunct/>
        <w:topLinePunct w:val="0"/>
        <w:autoSpaceDE/>
        <w:autoSpaceDN/>
        <w:bidi w:val="0"/>
        <w:adjustRightInd/>
        <w:snapToGrid/>
        <w:spacing w:line="600" w:lineRule="exact"/>
        <w:ind w:left="1598" w:leftChars="304" w:hanging="960" w:hangingChars="300"/>
        <w:textAlignment w:val="auto"/>
        <w:rPr>
          <w:rFonts w:ascii="Times New Roman" w:hAnsi="Times New Roman" w:eastAsia="仿宋_GB2312"/>
          <w:sz w:val="32"/>
          <w:szCs w:val="32"/>
        </w:rPr>
      </w:pPr>
      <w:r>
        <w:rPr>
          <w:rFonts w:ascii="Times New Roman" w:hAnsi="Times New Roman" w:eastAsia="仿宋_GB2312"/>
          <w:sz w:val="32"/>
          <w:szCs w:val="32"/>
        </w:rPr>
        <w:t>（二）如何做好大类学生的专业引导和学业指导</w:t>
      </w:r>
    </w:p>
    <w:p>
      <w:pPr>
        <w:keepNext w:val="0"/>
        <w:keepLines w:val="0"/>
        <w:pageBreakBefore w:val="0"/>
        <w:widowControl w:val="0"/>
        <w:kinsoku/>
        <w:wordWrap/>
        <w:overflowPunct/>
        <w:topLinePunct w:val="0"/>
        <w:autoSpaceDE/>
        <w:autoSpaceDN/>
        <w:bidi w:val="0"/>
        <w:adjustRightInd/>
        <w:snapToGrid/>
        <w:spacing w:line="600" w:lineRule="exact"/>
        <w:ind w:left="1598" w:leftChars="304" w:hanging="960" w:hangingChars="300"/>
        <w:textAlignment w:val="auto"/>
        <w:rPr>
          <w:rFonts w:ascii="Times New Roman" w:hAnsi="Times New Roman" w:eastAsia="仿宋_GB2312"/>
          <w:sz w:val="32"/>
          <w:szCs w:val="32"/>
        </w:rPr>
      </w:pPr>
      <w:r>
        <w:rPr>
          <w:rFonts w:ascii="Times New Roman" w:hAnsi="Times New Roman" w:eastAsia="仿宋_GB2312"/>
          <w:sz w:val="32"/>
          <w:szCs w:val="32"/>
        </w:rPr>
        <w:t>（三）如何优化课程设置和选课制度</w:t>
      </w:r>
    </w:p>
    <w:p>
      <w:pPr>
        <w:keepNext w:val="0"/>
        <w:keepLines w:val="0"/>
        <w:pageBreakBefore w:val="0"/>
        <w:widowControl w:val="0"/>
        <w:kinsoku/>
        <w:wordWrap/>
        <w:overflowPunct/>
        <w:topLinePunct w:val="0"/>
        <w:autoSpaceDE/>
        <w:autoSpaceDN/>
        <w:bidi w:val="0"/>
        <w:adjustRightInd/>
        <w:snapToGrid/>
        <w:spacing w:line="600" w:lineRule="exact"/>
        <w:ind w:left="1598" w:leftChars="304" w:hanging="960" w:hangingChars="300"/>
        <w:textAlignment w:val="auto"/>
        <w:rPr>
          <w:rFonts w:ascii="Times New Roman" w:hAnsi="Times New Roman" w:eastAsia="仿宋_GB2312"/>
          <w:sz w:val="32"/>
          <w:szCs w:val="32"/>
        </w:rPr>
      </w:pPr>
      <w:r>
        <w:rPr>
          <w:rFonts w:ascii="Times New Roman" w:hAnsi="Times New Roman" w:eastAsia="仿宋_GB2312"/>
          <w:sz w:val="32"/>
          <w:szCs w:val="32"/>
        </w:rPr>
        <w:t>（四）如何完善考试评定制度</w:t>
      </w:r>
    </w:p>
    <w:p>
      <w:pPr>
        <w:keepNext w:val="0"/>
        <w:keepLines w:val="0"/>
        <w:pageBreakBefore w:val="0"/>
        <w:widowControl w:val="0"/>
        <w:kinsoku/>
        <w:wordWrap/>
        <w:overflowPunct/>
        <w:topLinePunct w:val="0"/>
        <w:autoSpaceDE/>
        <w:autoSpaceDN/>
        <w:bidi w:val="0"/>
        <w:adjustRightInd/>
        <w:snapToGrid/>
        <w:spacing w:line="600" w:lineRule="exact"/>
        <w:ind w:left="1598" w:leftChars="304" w:hanging="960" w:hangingChars="300"/>
        <w:textAlignment w:val="auto"/>
        <w:rPr>
          <w:rFonts w:ascii="Times New Roman" w:hAnsi="Times New Roman" w:eastAsia="仿宋_GB2312"/>
          <w:sz w:val="32"/>
          <w:szCs w:val="32"/>
        </w:rPr>
      </w:pPr>
      <w:r>
        <w:rPr>
          <w:rFonts w:ascii="Times New Roman" w:hAnsi="Times New Roman" w:eastAsia="仿宋_GB2312"/>
          <w:sz w:val="32"/>
          <w:szCs w:val="32"/>
        </w:rPr>
        <w:t>（五）如何改进本科生评奖评优制度</w:t>
      </w:r>
    </w:p>
    <w:p>
      <w:pPr>
        <w:keepNext w:val="0"/>
        <w:keepLines w:val="0"/>
        <w:pageBreakBefore w:val="0"/>
        <w:widowControl w:val="0"/>
        <w:kinsoku/>
        <w:wordWrap/>
        <w:overflowPunct/>
        <w:topLinePunct w:val="0"/>
        <w:autoSpaceDE/>
        <w:autoSpaceDN/>
        <w:bidi w:val="0"/>
        <w:adjustRightInd/>
        <w:snapToGrid/>
        <w:spacing w:line="600" w:lineRule="exact"/>
        <w:ind w:left="1598" w:leftChars="304" w:hanging="960" w:hangingChars="300"/>
        <w:textAlignment w:val="auto"/>
        <w:rPr>
          <w:rFonts w:ascii="Times New Roman" w:hAnsi="Times New Roman" w:eastAsia="仿宋_GB2312"/>
          <w:sz w:val="32"/>
          <w:szCs w:val="32"/>
        </w:rPr>
      </w:pPr>
      <w:r>
        <w:rPr>
          <w:rFonts w:ascii="Times New Roman" w:hAnsi="Times New Roman" w:eastAsia="仿宋_GB2312"/>
          <w:sz w:val="32"/>
          <w:szCs w:val="32"/>
        </w:rPr>
        <w:t>（六）如何促进学生出国留学与对外交流</w:t>
      </w:r>
    </w:p>
    <w:p>
      <w:pPr>
        <w:keepNext w:val="0"/>
        <w:keepLines w:val="0"/>
        <w:pageBreakBefore w:val="0"/>
        <w:widowControl w:val="0"/>
        <w:kinsoku/>
        <w:wordWrap/>
        <w:overflowPunct/>
        <w:topLinePunct w:val="0"/>
        <w:autoSpaceDE/>
        <w:autoSpaceDN/>
        <w:bidi w:val="0"/>
        <w:adjustRightInd/>
        <w:snapToGrid/>
        <w:spacing w:line="600" w:lineRule="exact"/>
        <w:ind w:left="1598" w:leftChars="304" w:hanging="960" w:hangingChars="300"/>
        <w:textAlignment w:val="auto"/>
        <w:rPr>
          <w:rFonts w:ascii="Times New Roman" w:hAnsi="Times New Roman" w:eastAsia="仿宋_GB2312"/>
          <w:sz w:val="32"/>
          <w:szCs w:val="32"/>
        </w:rPr>
      </w:pPr>
      <w:r>
        <w:rPr>
          <w:rFonts w:ascii="Times New Roman" w:hAnsi="Times New Roman" w:eastAsia="仿宋_GB2312"/>
          <w:sz w:val="32"/>
          <w:szCs w:val="32"/>
        </w:rPr>
        <w:t>（七）如何完善转专业、辅修、双学位等制度</w:t>
      </w:r>
    </w:p>
    <w:p>
      <w:pPr>
        <w:keepNext w:val="0"/>
        <w:keepLines w:val="0"/>
        <w:pageBreakBefore w:val="0"/>
        <w:widowControl w:val="0"/>
        <w:kinsoku/>
        <w:wordWrap/>
        <w:overflowPunct/>
        <w:topLinePunct w:val="0"/>
        <w:autoSpaceDE/>
        <w:autoSpaceDN/>
        <w:bidi w:val="0"/>
        <w:adjustRightInd/>
        <w:snapToGrid/>
        <w:spacing w:line="600" w:lineRule="exact"/>
        <w:ind w:hanging="960" w:hangingChars="300"/>
        <w:textAlignment w:val="auto"/>
        <w:rPr>
          <w:rFonts w:ascii="Times New Roman" w:hAnsi="Times New Roman" w:eastAsia="仿宋_GB2312"/>
          <w:sz w:val="32"/>
          <w:szCs w:val="32"/>
        </w:rPr>
      </w:pPr>
      <w:r>
        <w:rPr>
          <w:rFonts w:ascii="Times New Roman" w:hAnsi="Times New Roman" w:eastAsia="黑体"/>
          <w:sz w:val="32"/>
          <w:szCs w:val="32"/>
        </w:rPr>
        <w:t>三、学生事务</w:t>
      </w:r>
      <w:r>
        <w:rPr>
          <w:rFonts w:hint="eastAsia" w:ascii="Times New Roman" w:hAnsi="Times New Roman" w:eastAsia="黑体"/>
          <w:sz w:val="32"/>
          <w:szCs w:val="32"/>
          <w:lang w:val="en-US" w:eastAsia="zh-CN"/>
        </w:rPr>
        <w:t>方面</w:t>
      </w:r>
      <w:r>
        <w:rPr>
          <w:rFonts w:ascii="Times New Roman" w:hAnsi="Times New Roman" w:eastAsia="黑体"/>
          <w:sz w:val="32"/>
          <w:szCs w:val="32"/>
        </w:rPr>
        <w:t>的提案</w:t>
      </w:r>
    </w:p>
    <w:p>
      <w:pPr>
        <w:keepNext w:val="0"/>
        <w:keepLines w:val="0"/>
        <w:pageBreakBefore w:val="0"/>
        <w:widowControl w:val="0"/>
        <w:kinsoku/>
        <w:wordWrap/>
        <w:overflowPunct/>
        <w:topLinePunct w:val="0"/>
        <w:autoSpaceDE/>
        <w:autoSpaceDN/>
        <w:bidi w:val="0"/>
        <w:adjustRightInd/>
        <w:snapToGrid/>
        <w:spacing w:line="600" w:lineRule="exact"/>
        <w:ind w:left="1598" w:leftChars="304" w:hanging="960" w:hangingChars="300"/>
        <w:textAlignment w:val="auto"/>
        <w:rPr>
          <w:rFonts w:ascii="Times New Roman" w:hAnsi="Times New Roman" w:eastAsia="仿宋_GB2312"/>
          <w:sz w:val="32"/>
          <w:szCs w:val="32"/>
        </w:rPr>
      </w:pPr>
      <w:r>
        <w:rPr>
          <w:rFonts w:ascii="Times New Roman" w:hAnsi="Times New Roman" w:eastAsia="仿宋_GB2312"/>
          <w:sz w:val="32"/>
          <w:szCs w:val="32"/>
        </w:rPr>
        <w:t>（一）如何完善院、园衔接过程中的学生管理工作体系</w:t>
      </w:r>
    </w:p>
    <w:p>
      <w:pPr>
        <w:keepNext w:val="0"/>
        <w:keepLines w:val="0"/>
        <w:pageBreakBefore w:val="0"/>
        <w:widowControl w:val="0"/>
        <w:kinsoku/>
        <w:wordWrap/>
        <w:overflowPunct/>
        <w:topLinePunct w:val="0"/>
        <w:autoSpaceDE/>
        <w:autoSpaceDN/>
        <w:bidi w:val="0"/>
        <w:adjustRightInd/>
        <w:snapToGrid/>
        <w:spacing w:line="600" w:lineRule="exact"/>
        <w:ind w:left="1598" w:leftChars="304" w:hanging="960" w:hangingChars="300"/>
        <w:textAlignment w:val="auto"/>
        <w:rPr>
          <w:rFonts w:ascii="Times New Roman" w:hAnsi="Times New Roman" w:eastAsia="仿宋_GB2312"/>
          <w:sz w:val="32"/>
          <w:szCs w:val="32"/>
        </w:rPr>
      </w:pPr>
      <w:r>
        <w:rPr>
          <w:rFonts w:ascii="Times New Roman" w:hAnsi="Times New Roman" w:eastAsia="仿宋_GB2312"/>
          <w:sz w:val="32"/>
          <w:szCs w:val="32"/>
        </w:rPr>
        <w:t>（二）如何发挥学生对教师教学的监督及评价作用</w:t>
      </w:r>
    </w:p>
    <w:p>
      <w:pPr>
        <w:keepNext w:val="0"/>
        <w:keepLines w:val="0"/>
        <w:pageBreakBefore w:val="0"/>
        <w:widowControl w:val="0"/>
        <w:kinsoku/>
        <w:wordWrap/>
        <w:overflowPunct/>
        <w:topLinePunct w:val="0"/>
        <w:autoSpaceDE/>
        <w:autoSpaceDN/>
        <w:bidi w:val="0"/>
        <w:adjustRightInd/>
        <w:snapToGrid/>
        <w:spacing w:line="600" w:lineRule="exact"/>
        <w:ind w:left="1598" w:leftChars="304" w:hanging="960" w:hangingChars="300"/>
        <w:textAlignment w:val="auto"/>
        <w:rPr>
          <w:rFonts w:ascii="Times New Roman" w:hAnsi="Times New Roman" w:eastAsia="仿宋_GB2312"/>
          <w:sz w:val="32"/>
          <w:szCs w:val="32"/>
        </w:rPr>
      </w:pPr>
      <w:r>
        <w:rPr>
          <w:rFonts w:ascii="Times New Roman" w:hAnsi="Times New Roman" w:eastAsia="仿宋_GB2312"/>
          <w:sz w:val="32"/>
          <w:szCs w:val="32"/>
        </w:rPr>
        <w:t>（三）如何更好地支持学生开展社会实践、创新创业和校园文体等活动</w:t>
      </w:r>
    </w:p>
    <w:p>
      <w:pPr>
        <w:keepNext w:val="0"/>
        <w:keepLines w:val="0"/>
        <w:pageBreakBefore w:val="0"/>
        <w:widowControl w:val="0"/>
        <w:kinsoku/>
        <w:wordWrap/>
        <w:overflowPunct/>
        <w:topLinePunct w:val="0"/>
        <w:autoSpaceDE/>
        <w:autoSpaceDN/>
        <w:bidi w:val="0"/>
        <w:adjustRightInd/>
        <w:snapToGrid/>
        <w:spacing w:line="600" w:lineRule="exact"/>
        <w:ind w:left="1598" w:leftChars="304" w:hanging="960" w:hangingChars="300"/>
        <w:textAlignment w:val="auto"/>
        <w:rPr>
          <w:rFonts w:ascii="Times New Roman" w:hAnsi="Times New Roman" w:eastAsia="仿宋_GB2312"/>
          <w:sz w:val="32"/>
          <w:szCs w:val="32"/>
        </w:rPr>
      </w:pPr>
      <w:r>
        <w:rPr>
          <w:rFonts w:ascii="Times New Roman" w:hAnsi="Times New Roman" w:eastAsia="仿宋_GB2312"/>
          <w:sz w:val="32"/>
          <w:szCs w:val="32"/>
        </w:rPr>
        <w:t>（四）如何改进综合素质测评及第二课堂制度</w:t>
      </w:r>
    </w:p>
    <w:p>
      <w:pPr>
        <w:keepNext w:val="0"/>
        <w:keepLines w:val="0"/>
        <w:pageBreakBefore w:val="0"/>
        <w:widowControl w:val="0"/>
        <w:kinsoku/>
        <w:wordWrap/>
        <w:overflowPunct/>
        <w:topLinePunct w:val="0"/>
        <w:autoSpaceDE/>
        <w:autoSpaceDN/>
        <w:bidi w:val="0"/>
        <w:adjustRightInd/>
        <w:snapToGrid/>
        <w:spacing w:line="600" w:lineRule="exact"/>
        <w:ind w:left="1598" w:leftChars="304" w:hanging="960" w:hangingChars="300"/>
        <w:textAlignment w:val="auto"/>
        <w:rPr>
          <w:rFonts w:ascii="Times New Roman" w:hAnsi="Times New Roman" w:eastAsia="仿宋_GB2312"/>
          <w:sz w:val="32"/>
          <w:szCs w:val="32"/>
        </w:rPr>
      </w:pPr>
      <w:r>
        <w:rPr>
          <w:rFonts w:ascii="Times New Roman" w:hAnsi="Times New Roman" w:eastAsia="仿宋_GB2312"/>
          <w:sz w:val="32"/>
          <w:szCs w:val="32"/>
        </w:rPr>
        <w:t>（五）如何进一步完善食堂、宿管、交通、网络等后勤服务</w:t>
      </w:r>
    </w:p>
    <w:p>
      <w:pPr>
        <w:keepNext w:val="0"/>
        <w:keepLines w:val="0"/>
        <w:pageBreakBefore w:val="0"/>
        <w:widowControl w:val="0"/>
        <w:kinsoku/>
        <w:wordWrap/>
        <w:overflowPunct/>
        <w:topLinePunct w:val="0"/>
        <w:autoSpaceDE/>
        <w:autoSpaceDN/>
        <w:bidi w:val="0"/>
        <w:adjustRightInd/>
        <w:snapToGrid/>
        <w:spacing w:line="600" w:lineRule="exact"/>
        <w:ind w:hanging="960" w:hangingChars="300"/>
        <w:textAlignment w:val="auto"/>
        <w:rPr>
          <w:rFonts w:ascii="Times New Roman" w:hAnsi="Times New Roman" w:eastAsia="仿宋_GB2312"/>
          <w:sz w:val="32"/>
          <w:szCs w:val="32"/>
        </w:rPr>
      </w:pPr>
      <w:r>
        <w:rPr>
          <w:rFonts w:ascii="Times New Roman" w:hAnsi="Times New Roman" w:eastAsia="黑体"/>
          <w:sz w:val="32"/>
          <w:szCs w:val="32"/>
        </w:rPr>
        <w:t>四、</w:t>
      </w:r>
      <w:r>
        <w:rPr>
          <w:rFonts w:hint="eastAsia" w:ascii="Times New Roman" w:hAnsi="Times New Roman" w:eastAsia="黑体"/>
          <w:sz w:val="32"/>
          <w:szCs w:val="32"/>
        </w:rPr>
        <w:t>校园建设、学生活动</w:t>
      </w:r>
      <w:r>
        <w:rPr>
          <w:rFonts w:ascii="Times New Roman" w:hAnsi="Times New Roman" w:eastAsia="黑体"/>
          <w:sz w:val="32"/>
          <w:szCs w:val="32"/>
        </w:rPr>
        <w:t>等方面</w:t>
      </w:r>
      <w:r>
        <w:rPr>
          <w:rFonts w:hint="eastAsia" w:ascii="Times New Roman" w:hAnsi="Times New Roman" w:eastAsia="黑体"/>
          <w:sz w:val="32"/>
          <w:szCs w:val="32"/>
        </w:rPr>
        <w:t>的</w:t>
      </w:r>
      <w:r>
        <w:rPr>
          <w:rFonts w:ascii="Times New Roman" w:hAnsi="Times New Roman" w:eastAsia="黑体"/>
          <w:sz w:val="32"/>
          <w:szCs w:val="32"/>
        </w:rPr>
        <w:t>提案</w:t>
      </w:r>
    </w:p>
    <w:p>
      <w:pPr>
        <w:keepNext w:val="0"/>
        <w:keepLines w:val="0"/>
        <w:pageBreakBefore w:val="0"/>
        <w:widowControl w:val="0"/>
        <w:kinsoku/>
        <w:wordWrap/>
        <w:overflowPunct/>
        <w:topLinePunct w:val="0"/>
        <w:autoSpaceDE/>
        <w:autoSpaceDN/>
        <w:bidi w:val="0"/>
        <w:adjustRightInd/>
        <w:snapToGrid/>
        <w:spacing w:line="600" w:lineRule="exact"/>
        <w:ind w:left="1598" w:leftChars="304" w:hanging="960" w:hangingChars="300"/>
        <w:textAlignment w:val="auto"/>
        <w:rPr>
          <w:rFonts w:ascii="Times New Roman" w:hAnsi="Times New Roman" w:eastAsia="仿宋_GB2312"/>
          <w:sz w:val="32"/>
          <w:szCs w:val="32"/>
        </w:rPr>
      </w:pPr>
      <w:r>
        <w:rPr>
          <w:rFonts w:ascii="Times New Roman" w:hAnsi="Times New Roman" w:eastAsia="仿宋_GB2312"/>
          <w:sz w:val="32"/>
          <w:szCs w:val="32"/>
        </w:rPr>
        <w:t>（一）如何加强学风建设、营造浓厚的诚信学术氛围</w:t>
      </w:r>
    </w:p>
    <w:p>
      <w:pPr>
        <w:keepNext w:val="0"/>
        <w:keepLines w:val="0"/>
        <w:pageBreakBefore w:val="0"/>
        <w:widowControl w:val="0"/>
        <w:kinsoku/>
        <w:wordWrap/>
        <w:overflowPunct/>
        <w:topLinePunct w:val="0"/>
        <w:autoSpaceDE/>
        <w:autoSpaceDN/>
        <w:bidi w:val="0"/>
        <w:adjustRightInd/>
        <w:snapToGrid/>
        <w:spacing w:line="600" w:lineRule="exact"/>
        <w:ind w:left="1598" w:leftChars="304" w:hanging="960" w:hangingChars="300"/>
        <w:textAlignment w:val="auto"/>
        <w:rPr>
          <w:rFonts w:ascii="Times New Roman" w:hAnsi="Times New Roman" w:eastAsia="仿宋_GB2312"/>
          <w:sz w:val="32"/>
          <w:szCs w:val="32"/>
        </w:rPr>
      </w:pPr>
      <w:r>
        <w:rPr>
          <w:rFonts w:ascii="Times New Roman" w:hAnsi="Times New Roman" w:eastAsia="仿宋_GB2312"/>
          <w:sz w:val="32"/>
          <w:szCs w:val="32"/>
        </w:rPr>
        <w:t>（二）如何改善校园网络环境，营造“文明上网”的氛围</w:t>
      </w:r>
    </w:p>
    <w:p>
      <w:pPr>
        <w:keepNext w:val="0"/>
        <w:keepLines w:val="0"/>
        <w:pageBreakBefore w:val="0"/>
        <w:widowControl w:val="0"/>
        <w:kinsoku/>
        <w:wordWrap/>
        <w:overflowPunct/>
        <w:topLinePunct w:val="0"/>
        <w:autoSpaceDE/>
        <w:autoSpaceDN/>
        <w:bidi w:val="0"/>
        <w:adjustRightInd/>
        <w:snapToGrid/>
        <w:spacing w:line="600" w:lineRule="exact"/>
        <w:ind w:left="1598" w:leftChars="304" w:hanging="960" w:hangingChars="300"/>
        <w:textAlignment w:val="auto"/>
        <w:rPr>
          <w:rFonts w:ascii="Times New Roman" w:hAnsi="Times New Roman" w:eastAsia="仿宋_GB2312"/>
          <w:sz w:val="32"/>
          <w:szCs w:val="32"/>
        </w:rPr>
      </w:pPr>
      <w:r>
        <w:rPr>
          <w:rFonts w:ascii="Times New Roman" w:hAnsi="Times New Roman" w:eastAsia="仿宋_GB2312"/>
          <w:sz w:val="32"/>
          <w:szCs w:val="32"/>
        </w:rPr>
        <w:t xml:space="preserve">（三）如何引导学生加强体育锻炼，保持身心健康 </w:t>
      </w:r>
    </w:p>
    <w:p>
      <w:pPr>
        <w:keepNext w:val="0"/>
        <w:keepLines w:val="0"/>
        <w:pageBreakBefore w:val="0"/>
        <w:widowControl w:val="0"/>
        <w:kinsoku/>
        <w:wordWrap/>
        <w:overflowPunct/>
        <w:topLinePunct w:val="0"/>
        <w:autoSpaceDE/>
        <w:autoSpaceDN/>
        <w:bidi w:val="0"/>
        <w:adjustRightInd/>
        <w:snapToGrid/>
        <w:spacing w:line="600" w:lineRule="exact"/>
        <w:ind w:left="1598" w:leftChars="304" w:hanging="960" w:hangingChars="300"/>
        <w:textAlignment w:val="auto"/>
        <w:rPr>
          <w:rFonts w:ascii="Times New Roman" w:hAnsi="Times New Roman" w:eastAsia="仿宋_GB2312"/>
          <w:sz w:val="32"/>
          <w:szCs w:val="32"/>
        </w:rPr>
      </w:pPr>
      <w:r>
        <w:rPr>
          <w:rFonts w:ascii="Times New Roman" w:hAnsi="Times New Roman" w:eastAsia="仿宋_GB2312"/>
          <w:sz w:val="32"/>
          <w:szCs w:val="32"/>
        </w:rPr>
        <w:t>（四）如何完善学生</w:t>
      </w:r>
      <w:r>
        <w:rPr>
          <w:rFonts w:hint="eastAsia" w:ascii="Times New Roman" w:hAnsi="Times New Roman" w:eastAsia="仿宋_GB2312"/>
          <w:sz w:val="32"/>
          <w:szCs w:val="32"/>
        </w:rPr>
        <w:t>会</w:t>
      </w:r>
      <w:r>
        <w:rPr>
          <w:rFonts w:ascii="Times New Roman" w:hAnsi="Times New Roman" w:eastAsia="仿宋_GB2312"/>
          <w:sz w:val="32"/>
          <w:szCs w:val="32"/>
        </w:rPr>
        <w:t>组织的监督、管理、服务机制</w:t>
      </w:r>
    </w:p>
    <w:p>
      <w:pPr>
        <w:keepNext w:val="0"/>
        <w:keepLines w:val="0"/>
        <w:pageBreakBefore w:val="0"/>
        <w:widowControl w:val="0"/>
        <w:kinsoku/>
        <w:wordWrap/>
        <w:overflowPunct/>
        <w:topLinePunct w:val="0"/>
        <w:autoSpaceDE/>
        <w:autoSpaceDN/>
        <w:bidi w:val="0"/>
        <w:adjustRightInd/>
        <w:snapToGrid/>
        <w:spacing w:line="600" w:lineRule="exact"/>
        <w:ind w:left="1598" w:leftChars="304" w:hanging="960" w:hangingChars="300"/>
        <w:textAlignment w:val="auto"/>
        <w:rPr>
          <w:sz w:val="32"/>
          <w:szCs w:val="32"/>
        </w:rPr>
      </w:pPr>
      <w:r>
        <w:rPr>
          <w:rFonts w:ascii="Times New Roman" w:hAnsi="Times New Roman" w:eastAsia="仿宋_GB2312"/>
          <w:sz w:val="32"/>
          <w:szCs w:val="32"/>
        </w:rPr>
        <w:t>（五）如何加强对学生社团的管理，促进学生社团更好发展</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F2D43F2E-890D-6506-E5F0-22649FA5A9E1}"/>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等线">
    <w:altName w:val="汉仪中等线KW"/>
    <w:panose1 w:val="02010600030101010101"/>
    <w:charset w:val="86"/>
    <w:family w:val="auto"/>
    <w:pitch w:val="default"/>
    <w:sig w:usb0="00000000" w:usb1="00000000" w:usb2="00000016" w:usb3="00000000" w:csb0="0004000F" w:csb1="00000000"/>
  </w:font>
  <w:font w:name="汉仪中等线KW">
    <w:panose1 w:val="01010104010101010101"/>
    <w:charset w:val="86"/>
    <w:family w:val="auto"/>
    <w:pitch w:val="default"/>
    <w:sig w:usb0="00000000" w:usb1="00000000" w:usb2="00000000" w:usb3="00000000" w:csb0="00160000" w:csb1="00000000"/>
  </w:font>
  <w:font w:name="方正仿宋_GB2312">
    <w:altName w:val="方正仿宋_GBK"/>
    <w:panose1 w:val="02000000000000000000"/>
    <w:charset w:val="86"/>
    <w:family w:val="auto"/>
    <w:pitch w:val="default"/>
    <w:sig w:usb0="00000000" w:usb1="00000000" w:usb2="00000000" w:usb3="00000000" w:csb0="00000000" w:csb1="00000000"/>
  </w:font>
  <w:font w:name="方正仿宋_GBK">
    <w:panose1 w:val="02000000000000000000"/>
    <w:charset w:val="86"/>
    <w:family w:val="auto"/>
    <w:pitch w:val="default"/>
    <w:sig w:usb0="00000000" w:usb1="00000000" w:usb2="00000000" w:usb3="00000000" w:csb0="00160000" w:csb1="00000000"/>
  </w:font>
  <w:font w:name="fzhei-b01s">
    <w:panose1 w:val="03000509000000000000"/>
    <w:charset w:val="86"/>
    <w:family w:val="auto"/>
    <w:pitch w:val="default"/>
    <w:sig w:usb0="00000000" w:usb1="00000000" w:usb2="00000000" w:usb3="00000000" w:csb0="00060000" w:csb1="00000000"/>
  </w:font>
  <w:font w:name="方正小标宋简体">
    <w:panose1 w:val="03000509000000000000"/>
    <w:charset w:val="86"/>
    <w:family w:val="auto"/>
    <w:pitch w:val="default"/>
    <w:sig w:usb0="00000000" w:usb1="00000000" w:usb2="00000000" w:usb3="00000000" w:csb0="00060000" w:csb1="00000000"/>
    <w:embedRegular r:id="rId2" w:fontKey="{1A8FB57A-2F30-C2A7-E5F0-2264BC77C205}"/>
  </w:font>
  <w:font w:name="华文中宋">
    <w:altName w:val="汉仪书宋二KW"/>
    <w:panose1 w:val="02010600040101010101"/>
    <w:charset w:val="86"/>
    <w:family w:val="auto"/>
    <w:pitch w:val="default"/>
    <w:sig w:usb0="00000000" w:usb1="00000000" w:usb2="00000010" w:usb3="00000000" w:csb0="0004009F" w:csb1="00000000"/>
  </w:font>
  <w:font w:name="汉仪中黑KW">
    <w:panose1 w:val="00020600040101010101"/>
    <w:charset w:val="86"/>
    <w:family w:val="auto"/>
    <w:pitch w:val="default"/>
    <w:sig w:usb0="00000000" w:usb1="00000000" w:usb2="00000000" w:usb3="00000000" w:csb0="00160000" w:csb1="00000000"/>
  </w:font>
  <w:font w:name="仿宋_GB2312">
    <w:altName w:val="方正仿宋_GBK"/>
    <w:panose1 w:val="02010609030101010101"/>
    <w:charset w:val="86"/>
    <w:family w:val="auto"/>
    <w:pitch w:val="default"/>
    <w:sig w:usb0="00000000" w:usb1="00000000" w:usb2="00000000" w:usb3="00000000" w:csb0="00060000" w:csb1="00000000"/>
  </w:font>
  <w:font w:name="Kingsoft Sign">
    <w:panose1 w:val="05050102010706020507"/>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23422EF"/>
    <w:multiLevelType w:val="singleLevel"/>
    <w:tmpl w:val="623422EF"/>
    <w:lvl w:ilvl="0" w:tentative="0">
      <w:start w:val="4"/>
      <w:numFmt w:val="chineseCounting"/>
      <w:suff w:val="space"/>
      <w:lvlText w:val="第%1章"/>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14"/>
  <w:embedTrueTypeFonts/>
  <w:saveSubsetFonts/>
  <w:bordersDoNotSurroundHeader w:val="1"/>
  <w:bordersDoNotSurroundFooter w:val="1"/>
  <w:trackRevisions w:val="1"/>
  <w:documentProtection w:enforcement="0"/>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UzNjRhYmU5ODkwOTdkOTQ5NGI0Y2FkZTY5ZTQ3M2QifQ=="/>
  </w:docVars>
  <w:rsids>
    <w:rsidRoot w:val="00C70865"/>
    <w:rsid w:val="0000305C"/>
    <w:rsid w:val="0029117A"/>
    <w:rsid w:val="002A696F"/>
    <w:rsid w:val="00325C22"/>
    <w:rsid w:val="003A7584"/>
    <w:rsid w:val="00416B85"/>
    <w:rsid w:val="00527A30"/>
    <w:rsid w:val="00564FB3"/>
    <w:rsid w:val="005E0069"/>
    <w:rsid w:val="00632B44"/>
    <w:rsid w:val="0067487C"/>
    <w:rsid w:val="006961D0"/>
    <w:rsid w:val="006E1B34"/>
    <w:rsid w:val="007C1EDB"/>
    <w:rsid w:val="007E0F86"/>
    <w:rsid w:val="00820948"/>
    <w:rsid w:val="00820BF6"/>
    <w:rsid w:val="008B01BE"/>
    <w:rsid w:val="008E6B88"/>
    <w:rsid w:val="00946EA9"/>
    <w:rsid w:val="009732AC"/>
    <w:rsid w:val="00AA05E4"/>
    <w:rsid w:val="00AD3C60"/>
    <w:rsid w:val="00B26EC3"/>
    <w:rsid w:val="00C24ED5"/>
    <w:rsid w:val="00C70865"/>
    <w:rsid w:val="00C72E91"/>
    <w:rsid w:val="00C75DA7"/>
    <w:rsid w:val="00D6021F"/>
    <w:rsid w:val="00D816BE"/>
    <w:rsid w:val="00E262F6"/>
    <w:rsid w:val="00E96738"/>
    <w:rsid w:val="00F65818"/>
    <w:rsid w:val="00F71433"/>
    <w:rsid w:val="00FA2EF5"/>
    <w:rsid w:val="0C4C6406"/>
    <w:rsid w:val="0F637E07"/>
    <w:rsid w:val="0FFD3980"/>
    <w:rsid w:val="18CEEA67"/>
    <w:rsid w:val="1B5B2E5B"/>
    <w:rsid w:val="1DA60BA3"/>
    <w:rsid w:val="1DFF31FE"/>
    <w:rsid w:val="26DF6A7C"/>
    <w:rsid w:val="28FDAA01"/>
    <w:rsid w:val="2C280240"/>
    <w:rsid w:val="2E24482E"/>
    <w:rsid w:val="2E6BAADF"/>
    <w:rsid w:val="2FAF45DB"/>
    <w:rsid w:val="2FFDE95A"/>
    <w:rsid w:val="327B02A1"/>
    <w:rsid w:val="38AFFD4E"/>
    <w:rsid w:val="3CFC4EC4"/>
    <w:rsid w:val="3DAF121D"/>
    <w:rsid w:val="3DEF06E3"/>
    <w:rsid w:val="3DFFC98C"/>
    <w:rsid w:val="3F3A247F"/>
    <w:rsid w:val="468E200A"/>
    <w:rsid w:val="49B7995A"/>
    <w:rsid w:val="4FED7A93"/>
    <w:rsid w:val="519531C9"/>
    <w:rsid w:val="53FDEDCD"/>
    <w:rsid w:val="55FB4AA4"/>
    <w:rsid w:val="57EFA5CC"/>
    <w:rsid w:val="5B7BE64F"/>
    <w:rsid w:val="5DABDA61"/>
    <w:rsid w:val="5FFEA2A6"/>
    <w:rsid w:val="5FFF2222"/>
    <w:rsid w:val="636E759D"/>
    <w:rsid w:val="67DF88AC"/>
    <w:rsid w:val="6B46C222"/>
    <w:rsid w:val="6DACEEB4"/>
    <w:rsid w:val="6F7DCDF4"/>
    <w:rsid w:val="73D7AFC3"/>
    <w:rsid w:val="76EB4392"/>
    <w:rsid w:val="77DA441D"/>
    <w:rsid w:val="77E01313"/>
    <w:rsid w:val="77FF6C3D"/>
    <w:rsid w:val="787E1C52"/>
    <w:rsid w:val="796111A7"/>
    <w:rsid w:val="7B778727"/>
    <w:rsid w:val="7CEF61DD"/>
    <w:rsid w:val="7CFFB459"/>
    <w:rsid w:val="7D7FD68A"/>
    <w:rsid w:val="7E6E324F"/>
    <w:rsid w:val="7F773794"/>
    <w:rsid w:val="7F8E4184"/>
    <w:rsid w:val="7F9B56C8"/>
    <w:rsid w:val="7FEE65A6"/>
    <w:rsid w:val="7FF79D8B"/>
    <w:rsid w:val="7FF9717E"/>
    <w:rsid w:val="7FFD655E"/>
    <w:rsid w:val="7FFEB353"/>
    <w:rsid w:val="7FFF0508"/>
    <w:rsid w:val="94EFBF61"/>
    <w:rsid w:val="95DBD74B"/>
    <w:rsid w:val="95F9E66B"/>
    <w:rsid w:val="99BF8C66"/>
    <w:rsid w:val="A7EE4AA1"/>
    <w:rsid w:val="A97FF065"/>
    <w:rsid w:val="AFDF981D"/>
    <w:rsid w:val="BDA61E14"/>
    <w:rsid w:val="BEF970F0"/>
    <w:rsid w:val="BF3F3C86"/>
    <w:rsid w:val="BF3FC063"/>
    <w:rsid w:val="BF5E940F"/>
    <w:rsid w:val="BFCB3D65"/>
    <w:rsid w:val="BFFF0383"/>
    <w:rsid w:val="C9FB74D3"/>
    <w:rsid w:val="CD5FD130"/>
    <w:rsid w:val="CEED506F"/>
    <w:rsid w:val="CFFAC565"/>
    <w:rsid w:val="CFFFBC78"/>
    <w:rsid w:val="D37F4CA8"/>
    <w:rsid w:val="D7FF7466"/>
    <w:rsid w:val="DB3F9D9D"/>
    <w:rsid w:val="DB8C8294"/>
    <w:rsid w:val="DD6EB2BC"/>
    <w:rsid w:val="DDFF974B"/>
    <w:rsid w:val="DED37778"/>
    <w:rsid w:val="DFB7AB65"/>
    <w:rsid w:val="E8EA9816"/>
    <w:rsid w:val="ECFDDB1B"/>
    <w:rsid w:val="EF2F6DFC"/>
    <w:rsid w:val="EF9F6E1B"/>
    <w:rsid w:val="EFDD0CF2"/>
    <w:rsid w:val="EFFB64A5"/>
    <w:rsid w:val="EFFE0ED1"/>
    <w:rsid w:val="EFFF8849"/>
    <w:rsid w:val="F0FD38E3"/>
    <w:rsid w:val="F3FD574E"/>
    <w:rsid w:val="F3FD785C"/>
    <w:rsid w:val="F599034A"/>
    <w:rsid w:val="F63F943B"/>
    <w:rsid w:val="F7B2F925"/>
    <w:rsid w:val="F7DDF052"/>
    <w:rsid w:val="F7DDF6D3"/>
    <w:rsid w:val="F7FD496D"/>
    <w:rsid w:val="F9D615CB"/>
    <w:rsid w:val="FA8F3F50"/>
    <w:rsid w:val="FAD514FD"/>
    <w:rsid w:val="FB8F580D"/>
    <w:rsid w:val="FCF7791F"/>
    <w:rsid w:val="FD3D122B"/>
    <w:rsid w:val="FD9BB7BC"/>
    <w:rsid w:val="FDCE65B6"/>
    <w:rsid w:val="FDEBD64A"/>
    <w:rsid w:val="FED7556F"/>
    <w:rsid w:val="FEDFC758"/>
    <w:rsid w:val="FEE7D401"/>
    <w:rsid w:val="FEF76ED5"/>
    <w:rsid w:val="FEFF29BF"/>
    <w:rsid w:val="FEFF5C0F"/>
    <w:rsid w:val="FF2F1B0D"/>
    <w:rsid w:val="FFB55ADD"/>
    <w:rsid w:val="FFB86441"/>
    <w:rsid w:val="FFFB5592"/>
    <w:rsid w:val="FFFF3677"/>
    <w:rsid w:val="FFFFD2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4">
    <w:name w:val="Default Paragraph Font"/>
    <w:unhideWhenUsed/>
    <w:qFormat/>
    <w:uiPriority w:val="1"/>
  </w:style>
  <w:style w:type="table" w:default="1" w:styleId="3">
    <w:name w:val="Normal Table"/>
    <w:unhideWhenUsed/>
    <w:qFormat/>
    <w:uiPriority w:val="99"/>
    <w:pPr>
      <w:keepNext w:val="0"/>
      <w:keepLines w:val="0"/>
      <w:widowControl/>
      <w:suppressLineNumbers w:val="0"/>
      <w:spacing w:before="0" w:beforeAutospacing="0" w:after="0" w:afterAutospacing="0"/>
      <w:ind w:left="0" w:right="0"/>
    </w:pPr>
    <w:rPr>
      <w:rFonts w:hint="eastAsia" w:ascii="等线" w:hAnsi="等线" w:eastAsia="等线" w:cs="等线"/>
      <w:kern w:val="2"/>
      <w:sz w:val="24"/>
      <w:szCs w:val="24"/>
    </w:rPr>
    <w:tblPr>
      <w:tblCellMar>
        <w:top w:w="0" w:type="dxa"/>
        <w:left w:w="108" w:type="dxa"/>
        <w:bottom w:w="0" w:type="dxa"/>
        <w:right w:w="108" w:type="dxa"/>
      </w:tblCellMar>
    </w:tblPr>
  </w:style>
  <w:style w:type="paragraph" w:styleId="2">
    <w:name w:val="Normal (Web)"/>
    <w:basedOn w:val="1"/>
    <w:qFormat/>
    <w:uiPriority w:val="0"/>
    <w:pPr>
      <w:widowControl/>
      <w:spacing w:before="100" w:beforeAutospacing="1" w:after="100" w:afterAutospacing="1"/>
      <w:jc w:val="left"/>
    </w:pPr>
    <w:rPr>
      <w:rFonts w:ascii="宋体" w:hAnsi="宋体"/>
      <w:color w:val="000000"/>
      <w:kern w:val="0"/>
      <w:sz w:val="24"/>
      <w:szCs w:val="24"/>
    </w:rPr>
  </w:style>
  <w:style w:type="paragraph" w:customStyle="1" w:styleId="5">
    <w:name w:val="p2"/>
    <w:basedOn w:val="1"/>
    <w:qFormat/>
    <w:uiPriority w:val="0"/>
    <w:pPr>
      <w:spacing w:before="0" w:beforeAutospacing="0" w:after="0" w:afterAutospacing="0"/>
      <w:ind w:left="0" w:right="0"/>
      <w:jc w:val="left"/>
    </w:pPr>
    <w:rPr>
      <w:rFonts w:ascii="方正仿宋_GB2312" w:hAnsi="方正仿宋_GB2312" w:eastAsia="方正仿宋_GB2312" w:cs="方正仿宋_GB2312"/>
      <w:kern w:val="0"/>
      <w:sz w:val="32"/>
      <w:szCs w:val="32"/>
      <w:lang w:val="en-US" w:eastAsia="zh-CN" w:bidi="ar"/>
    </w:rPr>
  </w:style>
  <w:style w:type="character" w:customStyle="1" w:styleId="6">
    <w:name w:val="s2"/>
    <w:basedOn w:val="4"/>
    <w:qFormat/>
    <w:uiPriority w:val="0"/>
    <w:rPr>
      <w:rFonts w:ascii="Times New Roman" w:hAnsi="Times New Roman" w:cs="Times New Roman"/>
      <w:sz w:val="32"/>
      <w:szCs w:val="32"/>
    </w:rPr>
  </w:style>
  <w:style w:type="character" w:customStyle="1" w:styleId="7">
    <w:name w:val="s1"/>
    <w:basedOn w:val="4"/>
    <w:qFormat/>
    <w:uiPriority w:val="0"/>
    <w:rPr>
      <w:rFonts w:ascii="fzhei-b01s" w:hAnsi="fzhei-b01s" w:eastAsia="fzhei-b01s" w:cs="fzhei-b01s"/>
      <w:sz w:val="32"/>
      <w:szCs w:val="32"/>
    </w:rPr>
  </w:style>
  <w:style w:type="paragraph" w:customStyle="1" w:styleId="8">
    <w:name w:val="p1"/>
    <w:basedOn w:val="1"/>
    <w:qFormat/>
    <w:uiPriority w:val="0"/>
    <w:pPr>
      <w:spacing w:before="0" w:beforeAutospacing="0" w:after="0" w:afterAutospacing="0"/>
      <w:ind w:left="0" w:right="0"/>
      <w:jc w:val="left"/>
    </w:pPr>
    <w:rPr>
      <w:rFonts w:ascii="方正小标宋简体" w:hAnsi="方正小标宋简体" w:eastAsia="方正小标宋简体" w:cs="方正小标宋简体"/>
      <w:kern w:val="0"/>
      <w:sz w:val="32"/>
      <w:szCs w:val="32"/>
      <w:lang w:val="en-US" w:eastAsia="zh-CN" w:bidi="ar"/>
    </w:rPr>
  </w:style>
  <w:style w:type="character" w:customStyle="1" w:styleId="9">
    <w:name w:val="15"/>
    <w:basedOn w:val="4"/>
    <w:qFormat/>
    <w:uiPriority w:val="0"/>
    <w:rPr>
      <w:rFonts w:hint="default" w:ascii="Times New Roman" w:hAnsi="Times New Roman" w:cs="Times New Roman"/>
      <w:sz w:val="32"/>
      <w:szCs w:val="32"/>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2620</Words>
  <Characters>2629</Characters>
  <Lines>17</Lines>
  <Paragraphs>4</Paragraphs>
  <TotalTime>0</TotalTime>
  <ScaleCrop>false</ScaleCrop>
  <LinksUpToDate>false</LinksUpToDate>
  <CharactersWithSpaces>2690</CharactersWithSpaces>
  <Application>WPS Office_5.2.1.7798_F1E327BC-269C-435d-A152-05C5408002CA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2022-03-19T09:54:00Z</dcterms:created>
  <dc:creator>唐 奕滢</dc:creator>
  <cp:lastModifiedBy>tyy</cp:lastModifiedBy>
  <dcterms:modified xsi:type="dcterms:W3CDTF">2023-03-28T21:51:33Z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2052-5.2.1.7798</vt:lpwstr>
  </property>
  <property fmtid="{D5CDD505-2E9C-101B-9397-08002B2CF9AE}" pid="3" name="ICV">
    <vt:lpwstr>6F3876F6D0E06901A1DC2264F1763967_43</vt:lpwstr>
  </property>
</Properties>
</file>